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0C4B" w14:textId="77777777" w:rsidR="0052458D" w:rsidRDefault="0052458D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28"/>
          <w:szCs w:val="19"/>
        </w:rPr>
      </w:pPr>
      <w:bookmarkStart w:id="0" w:name="_GoBack"/>
      <w:bookmarkEnd w:id="0"/>
    </w:p>
    <w:p w14:paraId="09067184" w14:textId="77777777" w:rsidR="007343D0" w:rsidRDefault="007343D0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28"/>
          <w:szCs w:val="19"/>
        </w:rPr>
      </w:pPr>
    </w:p>
    <w:p w14:paraId="573D8761" w14:textId="77777777" w:rsidR="00F015E5" w:rsidRDefault="004734E7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28"/>
          <w:szCs w:val="19"/>
        </w:rPr>
      </w:pPr>
      <w:proofErr w:type="spellStart"/>
      <w:r w:rsidRPr="004734E7">
        <w:rPr>
          <w:rFonts w:ascii="Gill Sans" w:hAnsi="Gill Sans" w:cs="Gill Sans"/>
          <w:b/>
          <w:color w:val="69832C"/>
          <w:sz w:val="28"/>
          <w:szCs w:val="19"/>
        </w:rPr>
        <w:t>Weiterbildungscurriculum</w:t>
      </w:r>
      <w:proofErr w:type="spellEnd"/>
      <w:r w:rsidR="00670478" w:rsidRPr="004734E7">
        <w:rPr>
          <w:rFonts w:ascii="Gill Sans" w:hAnsi="Gill Sans" w:cs="Gill Sans"/>
          <w:b/>
          <w:color w:val="69832C"/>
          <w:sz w:val="28"/>
          <w:szCs w:val="19"/>
        </w:rPr>
        <w:t xml:space="preserve"> </w:t>
      </w:r>
    </w:p>
    <w:p w14:paraId="6E7F7771" w14:textId="77777777" w:rsidR="00670478" w:rsidRPr="004734E7" w:rsidRDefault="00670478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28"/>
          <w:szCs w:val="19"/>
        </w:rPr>
      </w:pPr>
      <w:r w:rsidRPr="004734E7">
        <w:rPr>
          <w:rFonts w:ascii="Gill Sans" w:hAnsi="Gill Sans"/>
          <w:b/>
          <w:color w:val="69832C"/>
          <w:sz w:val="28"/>
          <w:szCs w:val="20"/>
          <w:lang w:val="de-DE"/>
        </w:rPr>
        <w:t>„Integrative Gestalttherapie mit Kindern und Jugendlichen“</w:t>
      </w:r>
    </w:p>
    <w:p w14:paraId="2B1616C6" w14:textId="77777777" w:rsidR="0052458D" w:rsidRDefault="0052458D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69832C"/>
          <w:sz w:val="19"/>
          <w:szCs w:val="19"/>
        </w:rPr>
      </w:pPr>
    </w:p>
    <w:p w14:paraId="097472FD" w14:textId="77777777" w:rsidR="00434ABA" w:rsidRDefault="00434ABA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69832C"/>
          <w:sz w:val="19"/>
          <w:szCs w:val="19"/>
        </w:rPr>
      </w:pPr>
    </w:p>
    <w:p w14:paraId="536C0B35" w14:textId="77777777" w:rsidR="000A2129" w:rsidRPr="00E70039" w:rsidRDefault="00670478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</w:pPr>
      <w:r w:rsidRPr="00E55B70"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  <w:t>Weiterbildungsleitung</w:t>
      </w:r>
    </w:p>
    <w:p w14:paraId="72F6CC0A" w14:textId="77777777" w:rsidR="0052458D" w:rsidRDefault="0052458D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</w:p>
    <w:p w14:paraId="00FE8908" w14:textId="77777777" w:rsidR="00670478" w:rsidRPr="00E55B70" w:rsidRDefault="00670478" w:rsidP="006704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  <w:proofErr w:type="spellStart"/>
      <w:r w:rsidRPr="00E55B70">
        <w:rPr>
          <w:rFonts w:ascii="Gill Sans" w:hAnsi="Gill Sans" w:cs="Gill Sans"/>
          <w:b/>
          <w:color w:val="69832C"/>
          <w:sz w:val="19"/>
          <w:szCs w:val="19"/>
          <w:lang w:val="de-DE"/>
        </w:rPr>
        <w:t>Mag.</w:t>
      </w:r>
      <w:r w:rsidRPr="00E55B70">
        <w:rPr>
          <w:rFonts w:ascii="Gill Sans" w:hAnsi="Gill Sans" w:cs="Gill Sans"/>
          <w:b/>
          <w:color w:val="69832C"/>
          <w:sz w:val="19"/>
          <w:szCs w:val="19"/>
          <w:vertAlign w:val="superscript"/>
          <w:lang w:val="de-DE"/>
        </w:rPr>
        <w:t>a</w:t>
      </w:r>
      <w:proofErr w:type="spellEnd"/>
      <w:r w:rsidRPr="00E55B70">
        <w:rPr>
          <w:rFonts w:ascii="Gill Sans" w:hAnsi="Gill Sans" w:cs="Gill Sans"/>
          <w:b/>
          <w:color w:val="69832C"/>
          <w:sz w:val="19"/>
          <w:szCs w:val="19"/>
          <w:lang w:val="de-DE"/>
        </w:rPr>
        <w:t xml:space="preserve"> Hanna </w:t>
      </w:r>
      <w:proofErr w:type="spellStart"/>
      <w:r w:rsidRPr="00E55B70">
        <w:rPr>
          <w:rFonts w:ascii="Gill Sans" w:hAnsi="Gill Sans" w:cs="Gill Sans"/>
          <w:b/>
          <w:color w:val="69832C"/>
          <w:sz w:val="19"/>
          <w:szCs w:val="19"/>
          <w:lang w:val="de-DE"/>
        </w:rPr>
        <w:t>Paulmichl-Fak</w:t>
      </w:r>
      <w:proofErr w:type="spellEnd"/>
    </w:p>
    <w:p w14:paraId="3FDBB2E0" w14:textId="77777777" w:rsidR="005154A0" w:rsidRPr="0052458D" w:rsidRDefault="005154A0" w:rsidP="0052458D">
      <w:pPr>
        <w:jc w:val="both"/>
        <w:rPr>
          <w:rFonts w:ascii="Gill Sans" w:hAnsi="Gill Sans"/>
          <w:color w:val="000000"/>
          <w:sz w:val="19"/>
          <w:szCs w:val="28"/>
          <w:lang w:val="de-DE"/>
        </w:rPr>
      </w:pPr>
      <w:r w:rsidRPr="0052458D">
        <w:rPr>
          <w:rFonts w:ascii="Gill Sans" w:hAnsi="Gill Sans"/>
          <w:color w:val="000000"/>
          <w:sz w:val="19"/>
          <w:szCs w:val="28"/>
          <w:lang w:val="de-DE"/>
        </w:rPr>
        <w:t>geb.1962, Psychotherapeutin für Integrative Gestal</w:t>
      </w:r>
      <w:r w:rsidR="00144E02" w:rsidRPr="0052458D">
        <w:rPr>
          <w:rFonts w:ascii="Gill Sans" w:hAnsi="Gill Sans"/>
          <w:color w:val="000000"/>
          <w:sz w:val="19"/>
          <w:szCs w:val="28"/>
          <w:lang w:val="de-DE"/>
        </w:rPr>
        <w:t>ttherapie, Musiktherapeutin (</w:t>
      </w:r>
      <w:proofErr w:type="spellStart"/>
      <w:r w:rsidR="00144E02" w:rsidRPr="0052458D">
        <w:rPr>
          <w:rFonts w:ascii="Gill Sans" w:hAnsi="Gill Sans"/>
          <w:color w:val="000000"/>
          <w:sz w:val="19"/>
          <w:szCs w:val="28"/>
          <w:lang w:val="de-DE"/>
        </w:rPr>
        <w:t>Mag.art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), </w:t>
      </w: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Supervisor</w:t>
      </w:r>
      <w:r w:rsidR="00D2088E" w:rsidRPr="0052458D">
        <w:rPr>
          <w:rFonts w:ascii="Gill Sans" w:hAnsi="Gill Sans"/>
          <w:color w:val="000000"/>
          <w:sz w:val="19"/>
          <w:szCs w:val="28"/>
          <w:lang w:val="de-DE"/>
        </w:rPr>
        <w:t>in</w:t>
      </w:r>
      <w:proofErr w:type="spellEnd"/>
      <w:r w:rsidR="00D2088E"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 ÖBVP, Lehrtherapeutin </w:t>
      </w:r>
      <w:proofErr w:type="spellStart"/>
      <w:r w:rsidR="00D2088E" w:rsidRPr="0052458D">
        <w:rPr>
          <w:rFonts w:ascii="Gill Sans" w:hAnsi="Gill Sans"/>
          <w:color w:val="000000"/>
          <w:sz w:val="19"/>
          <w:szCs w:val="28"/>
          <w:lang w:val="de-DE"/>
        </w:rPr>
        <w:t>IGWien</w:t>
      </w:r>
      <w:proofErr w:type="spellEnd"/>
      <w:r w:rsidR="008F6F4D">
        <w:rPr>
          <w:rFonts w:ascii="Gill Sans" w:hAnsi="Gill Sans"/>
          <w:color w:val="000000"/>
          <w:sz w:val="19"/>
          <w:szCs w:val="28"/>
          <w:lang w:val="de-DE"/>
        </w:rPr>
        <w:t xml:space="preserve">, </w:t>
      </w:r>
      <w:proofErr w:type="spellStart"/>
      <w:r w:rsidR="008F6F4D" w:rsidRPr="0052458D">
        <w:rPr>
          <w:rFonts w:ascii="Gill Sans" w:eastAsiaTheme="minorEastAsia" w:hAnsi="Gill Sans"/>
          <w:sz w:val="19"/>
          <w:lang w:eastAsia="de-DE"/>
        </w:rPr>
        <w:t>zertifizierte</w:t>
      </w:r>
      <w:proofErr w:type="spellEnd"/>
      <w:r w:rsidR="008F6F4D" w:rsidRPr="0052458D">
        <w:rPr>
          <w:rFonts w:ascii="Gill Sans" w:eastAsiaTheme="minorEastAsia" w:hAnsi="Gill Sans"/>
          <w:sz w:val="19"/>
          <w:lang w:eastAsia="de-DE"/>
        </w:rPr>
        <w:t xml:space="preserve"> Kinder-</w:t>
      </w:r>
      <w:r w:rsidR="008F6F4D">
        <w:rPr>
          <w:rFonts w:ascii="Gill Sans" w:eastAsiaTheme="minorEastAsia" w:hAnsi="Gill Sans"/>
          <w:sz w:val="19"/>
          <w:lang w:eastAsia="de-DE"/>
        </w:rPr>
        <w:t xml:space="preserve"> und</w:t>
      </w:r>
      <w:r w:rsidR="008F6F4D" w:rsidRPr="0052458D">
        <w:rPr>
          <w:rFonts w:ascii="Gill Sans" w:eastAsiaTheme="minorEastAsia" w:hAnsi="Gill Sans"/>
          <w:sz w:val="19"/>
          <w:lang w:eastAsia="de-DE"/>
        </w:rPr>
        <w:t xml:space="preserve"> </w:t>
      </w:r>
      <w:proofErr w:type="spellStart"/>
      <w:r w:rsidR="008F6F4D" w:rsidRPr="0052458D">
        <w:rPr>
          <w:rFonts w:ascii="Gill Sans" w:eastAsiaTheme="minorEastAsia" w:hAnsi="Gill Sans"/>
          <w:sz w:val="19"/>
          <w:lang w:eastAsia="de-DE"/>
        </w:rPr>
        <w:t>Jugendlichenpsychotherapeutin</w:t>
      </w:r>
      <w:proofErr w:type="spellEnd"/>
      <w:r w:rsidR="00D2088E" w:rsidRPr="0052458D">
        <w:rPr>
          <w:rFonts w:ascii="Gill Sans" w:hAnsi="Gill Sans"/>
          <w:color w:val="000000"/>
          <w:sz w:val="19"/>
          <w:szCs w:val="28"/>
          <w:lang w:val="de-DE"/>
        </w:rPr>
        <w:t>.</w:t>
      </w:r>
    </w:p>
    <w:p w14:paraId="6A6A1357" w14:textId="77777777" w:rsidR="005154A0" w:rsidRPr="0052458D" w:rsidRDefault="00D2088E" w:rsidP="0052458D">
      <w:pPr>
        <w:jc w:val="both"/>
        <w:rPr>
          <w:rFonts w:ascii="Gill Sans" w:hAnsi="Gill Sans"/>
          <w:color w:val="000000"/>
          <w:sz w:val="19"/>
          <w:szCs w:val="28"/>
          <w:lang w:val="de-DE"/>
        </w:rPr>
      </w:pPr>
      <w:r w:rsidRPr="0052458D">
        <w:rPr>
          <w:rFonts w:ascii="Gill Sans" w:hAnsi="Gill Sans"/>
          <w:color w:val="000000"/>
          <w:sz w:val="19"/>
          <w:szCs w:val="28"/>
          <w:lang w:val="de-DE"/>
        </w:rPr>
        <w:t>L</w:t>
      </w:r>
      <w:r w:rsidR="005154A0"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angjährige klinische Tätigkeit in den Bereichen Psychosomatik, Psychotherapie mit Kindern und Jugendlichen u.a. im Ambulatorium für Entwicklungsdiagnostik, </w:t>
      </w:r>
      <w:proofErr w:type="spellStart"/>
      <w:r w:rsidR="005154A0" w:rsidRPr="0052458D">
        <w:rPr>
          <w:rFonts w:ascii="Gill Sans" w:hAnsi="Gill Sans"/>
          <w:color w:val="000000"/>
          <w:sz w:val="19"/>
          <w:szCs w:val="28"/>
          <w:lang w:val="de-DE"/>
        </w:rPr>
        <w:t>Wr</w:t>
      </w:r>
      <w:proofErr w:type="spellEnd"/>
      <w:r w:rsidR="005154A0" w:rsidRPr="0052458D">
        <w:rPr>
          <w:rFonts w:ascii="Gill Sans" w:hAnsi="Gill Sans"/>
          <w:color w:val="000000"/>
          <w:sz w:val="19"/>
          <w:szCs w:val="28"/>
          <w:lang w:val="de-DE"/>
        </w:rPr>
        <w:t>. Neustadt; freie Praxis mit Arbeitsschwerpunkt Kinder und Jugendliche seit 1992.</w:t>
      </w:r>
    </w:p>
    <w:p w14:paraId="0274DF5B" w14:textId="77777777" w:rsidR="005154A0" w:rsidRPr="0052458D" w:rsidRDefault="005154A0" w:rsidP="0052458D">
      <w:pPr>
        <w:jc w:val="both"/>
        <w:rPr>
          <w:rFonts w:ascii="Gill Sans" w:hAnsi="Gill Sans"/>
          <w:color w:val="000000"/>
          <w:sz w:val="19"/>
          <w:szCs w:val="28"/>
          <w:lang w:val="de-DE"/>
        </w:rPr>
      </w:pPr>
      <w:r w:rsidRPr="0052458D">
        <w:rPr>
          <w:rFonts w:ascii="Gill Sans" w:hAnsi="Gill Sans"/>
          <w:color w:val="000000"/>
          <w:sz w:val="19"/>
          <w:szCs w:val="28"/>
          <w:lang w:val="de-DE"/>
        </w:rPr>
        <w:t>Lehrtätigkeit im Diplomstudium Musiktherapie an der Universität für Musik und Darstellende Kunst in Wien für die Bereiche Kinder- und Jugendpsychiatrie und Kinderpsychosomatik (AKH)</w:t>
      </w:r>
      <w:r w:rsidR="00D2088E" w:rsidRPr="0052458D">
        <w:rPr>
          <w:rFonts w:ascii="Gill Sans" w:hAnsi="Gill Sans"/>
          <w:color w:val="000000"/>
          <w:sz w:val="19"/>
          <w:szCs w:val="28"/>
          <w:lang w:val="de-DE"/>
        </w:rPr>
        <w:t>.</w:t>
      </w:r>
    </w:p>
    <w:p w14:paraId="58A94501" w14:textId="77777777" w:rsidR="0071150A" w:rsidRPr="0052458D" w:rsidRDefault="004122F2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19"/>
          <w:szCs w:val="19"/>
        </w:rPr>
      </w:pPr>
      <w:r w:rsidRPr="0052458D">
        <w:rPr>
          <w:rFonts w:ascii="Gill Sans" w:hAnsi="Gill Sans" w:cs="Gill Sans"/>
          <w:sz w:val="19"/>
          <w:szCs w:val="19"/>
          <w:lang w:val="de-DE"/>
        </w:rPr>
        <w:t>Seit 2007</w:t>
      </w:r>
      <w:r w:rsidR="0071150A" w:rsidRPr="0052458D">
        <w:rPr>
          <w:rFonts w:ascii="Gill Sans" w:hAnsi="Gill Sans" w:cs="Gill Sans"/>
          <w:sz w:val="19"/>
          <w:szCs w:val="19"/>
          <w:lang w:val="de-DE"/>
        </w:rPr>
        <w:t xml:space="preserve"> Lehrgangsleiter</w:t>
      </w:r>
      <w:r w:rsidRPr="0052458D">
        <w:rPr>
          <w:rFonts w:ascii="Gill Sans" w:hAnsi="Gill Sans" w:cs="Gill Sans"/>
          <w:sz w:val="19"/>
          <w:szCs w:val="19"/>
          <w:lang w:val="de-DE"/>
        </w:rPr>
        <w:t xml:space="preserve">in im Weiterbildungscurriculum Integrative Gestalttherapie mit Kindern und Jugendlichen, </w:t>
      </w:r>
      <w:proofErr w:type="spellStart"/>
      <w:r w:rsidRPr="0052458D">
        <w:rPr>
          <w:rFonts w:ascii="Gill Sans" w:hAnsi="Gill Sans" w:cs="Gill Sans"/>
          <w:sz w:val="19"/>
          <w:szCs w:val="19"/>
          <w:lang w:val="de-DE"/>
        </w:rPr>
        <w:t>IGWien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 </w:t>
      </w:r>
      <w:r w:rsidR="0071150A" w:rsidRPr="0052458D">
        <w:rPr>
          <w:rFonts w:ascii="Gill Sans" w:hAnsi="Gill Sans" w:cs="Gill Sans"/>
          <w:sz w:val="19"/>
          <w:szCs w:val="19"/>
          <w:lang w:val="de-DE"/>
        </w:rPr>
        <w:t>(</w:t>
      </w:r>
      <w:proofErr w:type="spellStart"/>
      <w:r w:rsidR="0071150A" w:rsidRPr="0052458D">
        <w:rPr>
          <w:rFonts w:ascii="Gill Sans" w:hAnsi="Gill Sans" w:cs="Gill Sans"/>
          <w:sz w:val="19"/>
          <w:szCs w:val="19"/>
          <w:lang w:val="de-DE"/>
        </w:rPr>
        <w:t>Curriculumsentwicklung</w:t>
      </w:r>
      <w:proofErr w:type="spellEnd"/>
      <w:r w:rsidR="0071150A" w:rsidRPr="0052458D">
        <w:rPr>
          <w:rFonts w:ascii="Gill Sans" w:hAnsi="Gill Sans" w:cs="Gill Sans"/>
          <w:sz w:val="19"/>
          <w:szCs w:val="19"/>
          <w:lang w:val="de-DE"/>
        </w:rPr>
        <w:t xml:space="preserve"> und Durc</w:t>
      </w:r>
      <w:r w:rsidR="00144E02" w:rsidRPr="0052458D">
        <w:rPr>
          <w:rFonts w:ascii="Gill Sans" w:hAnsi="Gill Sans" w:cs="Gill Sans"/>
          <w:sz w:val="19"/>
          <w:szCs w:val="19"/>
          <w:lang w:val="de-DE"/>
        </w:rPr>
        <w:t>hführung mehrerer Lehrgänge</w:t>
      </w:r>
      <w:r w:rsidR="0071150A" w:rsidRPr="0052458D">
        <w:rPr>
          <w:rFonts w:ascii="Gill Sans" w:hAnsi="Gill Sans" w:cs="Gill Sans"/>
          <w:sz w:val="19"/>
          <w:szCs w:val="19"/>
          <w:lang w:val="de-DE"/>
        </w:rPr>
        <w:t xml:space="preserve">). </w:t>
      </w:r>
    </w:p>
    <w:p w14:paraId="70C911E0" w14:textId="77777777" w:rsidR="00211C7B" w:rsidRPr="0052458D" w:rsidRDefault="00211C7B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69832C"/>
          <w:sz w:val="19"/>
          <w:szCs w:val="19"/>
          <w:lang w:val="de-DE"/>
        </w:rPr>
      </w:pPr>
    </w:p>
    <w:p w14:paraId="6CBFBF66" w14:textId="77777777" w:rsidR="00211C7B" w:rsidRPr="0052458D" w:rsidRDefault="00211C7B" w:rsidP="0052458D">
      <w:pPr>
        <w:rPr>
          <w:rFonts w:ascii="Gill Sans" w:hAnsi="Gill Sans"/>
          <w:color w:val="000000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Fak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, H. (2013): Gruppenmusiktherapie, in: Stegemann </w:t>
      </w: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Th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., </w:t>
      </w: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Fitzthum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>, E. (</w:t>
      </w: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.): Wiener Beiträge zur Musiktherapie, </w:t>
      </w:r>
    </w:p>
    <w:p w14:paraId="131EA42B" w14:textId="77777777" w:rsidR="00211C7B" w:rsidRPr="0052458D" w:rsidRDefault="00211C7B" w:rsidP="0052458D">
      <w:pPr>
        <w:rPr>
          <w:rFonts w:ascii="Gill Sans" w:hAnsi="Gill Sans"/>
          <w:color w:val="000000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Bd</w:t>
      </w:r>
      <w:proofErr w:type="spellEnd"/>
      <w:r w:rsidRPr="0052458D">
        <w:rPr>
          <w:rFonts w:ascii="Gill Sans" w:hAnsi="Gill Sans"/>
          <w:color w:val="000000"/>
          <w:sz w:val="19"/>
          <w:szCs w:val="28"/>
          <w:lang w:val="de-DE"/>
        </w:rPr>
        <w:t xml:space="preserve"> 11, Edition </w:t>
      </w:r>
      <w:proofErr w:type="spellStart"/>
      <w:r w:rsidRPr="0052458D">
        <w:rPr>
          <w:rFonts w:ascii="Gill Sans" w:hAnsi="Gill Sans"/>
          <w:color w:val="000000"/>
          <w:sz w:val="19"/>
          <w:szCs w:val="28"/>
          <w:lang w:val="de-DE"/>
        </w:rPr>
        <w:t>Praesens</w:t>
      </w:r>
      <w:proofErr w:type="spellEnd"/>
    </w:p>
    <w:p w14:paraId="198CBFB1" w14:textId="77777777" w:rsidR="00211C7B" w:rsidRPr="0052458D" w:rsidRDefault="00211C7B" w:rsidP="0052458D">
      <w:pPr>
        <w:rPr>
          <w:rFonts w:ascii="Gill Sans" w:hAnsi="Gill Sans" w:cs="Gill Sans"/>
          <w:color w:val="000000"/>
          <w:sz w:val="19"/>
          <w:szCs w:val="19"/>
        </w:rPr>
      </w:pP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Fak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, H. (2012):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Spielen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im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Dialog –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Überlegungen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zum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Spielen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in der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Gestalttherapie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mit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Kindern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, in: Anger,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Schön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(Hg.):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Gestalttherapie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mit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Kindern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und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Jugendlichen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,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Bergisch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 xml:space="preserve"> </w:t>
      </w:r>
      <w:proofErr w:type="spellStart"/>
      <w:r w:rsidRPr="0052458D">
        <w:rPr>
          <w:rFonts w:ascii="Gill Sans" w:hAnsi="Gill Sans" w:cs="Gill Sans"/>
          <w:color w:val="000000"/>
          <w:sz w:val="19"/>
          <w:szCs w:val="19"/>
        </w:rPr>
        <w:t>Gladbach</w:t>
      </w:r>
      <w:proofErr w:type="spellEnd"/>
      <w:r w:rsidRPr="0052458D">
        <w:rPr>
          <w:rFonts w:ascii="Gill Sans" w:hAnsi="Gill Sans" w:cs="Gill Sans"/>
          <w:color w:val="000000"/>
          <w:sz w:val="19"/>
          <w:szCs w:val="19"/>
        </w:rPr>
        <w:t>, EHP</w:t>
      </w:r>
    </w:p>
    <w:p w14:paraId="47A2BA60" w14:textId="77777777" w:rsidR="00211C7B" w:rsidRPr="0052458D" w:rsidRDefault="00211C7B" w:rsidP="0052458D">
      <w:pPr>
        <w:tabs>
          <w:tab w:val="center" w:pos="1440"/>
        </w:tabs>
        <w:outlineLvl w:val="0"/>
        <w:rPr>
          <w:rFonts w:ascii="Gill Sans" w:hAnsi="Gill Sans"/>
          <w:b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sz w:val="19"/>
          <w:szCs w:val="28"/>
          <w:lang w:val="de-DE"/>
        </w:rPr>
        <w:t>Fak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H. (2001): Madagaskar - ein musiktherapeutisches Arbeitsprojekt, in: Musiktherapeutische Umschau,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Bd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22/2001,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Vandenhoek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&amp; Ruprecht</w:t>
      </w:r>
    </w:p>
    <w:p w14:paraId="48D4BCE2" w14:textId="77777777" w:rsidR="00211C7B" w:rsidRPr="0052458D" w:rsidRDefault="00211C7B" w:rsidP="0052458D">
      <w:pPr>
        <w:tabs>
          <w:tab w:val="center" w:pos="1440"/>
        </w:tabs>
        <w:outlineLvl w:val="0"/>
        <w:rPr>
          <w:rFonts w:ascii="Gill Sans" w:hAnsi="Gill Sans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sz w:val="19"/>
          <w:szCs w:val="28"/>
          <w:lang w:val="de-DE"/>
        </w:rPr>
        <w:t>Fak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H. (2000):  Herausgeberin des Bd. 2 der „Wiener Beiträge zur Musiktherapie”, Edition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Praesens</w:t>
      </w:r>
      <w:proofErr w:type="spellEnd"/>
    </w:p>
    <w:p w14:paraId="245EF2EF" w14:textId="77777777" w:rsidR="00211C7B" w:rsidRPr="0052458D" w:rsidRDefault="00211C7B" w:rsidP="0052458D">
      <w:pPr>
        <w:tabs>
          <w:tab w:val="center" w:pos="1440"/>
        </w:tabs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>darin: „Du, Tante ... - Zum Rollenverständnis als Musiktherapeutin in der Kindertherapie“</w:t>
      </w:r>
    </w:p>
    <w:p w14:paraId="699A8394" w14:textId="77777777" w:rsidR="00211C7B" w:rsidRPr="0052458D" w:rsidRDefault="00211C7B" w:rsidP="0052458D">
      <w:pPr>
        <w:tabs>
          <w:tab w:val="center" w:pos="1440"/>
        </w:tabs>
        <w:rPr>
          <w:rFonts w:ascii="Gill Sans" w:hAnsi="Gill Sans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sz w:val="19"/>
          <w:szCs w:val="28"/>
          <w:lang w:val="de-DE"/>
        </w:rPr>
        <w:t>Fak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H. (1999): Zur Dynamik von Gruppen in der Musiktherapie, in: Beiträge zur Musiktherapie 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Bd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3 , Freies Musikzentrum München </w:t>
      </w:r>
    </w:p>
    <w:p w14:paraId="67B6ACEA" w14:textId="77777777" w:rsidR="00211C7B" w:rsidRPr="0052458D" w:rsidRDefault="00211C7B" w:rsidP="0052458D">
      <w:pPr>
        <w:tabs>
          <w:tab w:val="center" w:pos="1440"/>
        </w:tabs>
        <w:rPr>
          <w:rFonts w:ascii="Gill Sans" w:hAnsi="Gill Sans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sz w:val="19"/>
          <w:szCs w:val="28"/>
          <w:lang w:val="de-DE"/>
        </w:rPr>
        <w:t>Fak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H. (1996): Musiktherapie ohne Musik? Die Grenzen des Mediums Musik in der Therapie mit Kindern und Jugendlichen, in: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Fitzthum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>, Oberegelsbacher, Storz (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.): Wiener Beiträge zur Musiktherapie,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Bd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1, Edition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Praesens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</w:t>
      </w:r>
    </w:p>
    <w:p w14:paraId="66147947" w14:textId="77777777" w:rsidR="0052458D" w:rsidRDefault="0052458D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69832C"/>
          <w:sz w:val="19"/>
          <w:szCs w:val="19"/>
          <w:lang w:val="de-DE"/>
        </w:rPr>
      </w:pPr>
    </w:p>
    <w:p w14:paraId="3A7D84B1" w14:textId="77777777" w:rsidR="00670478" w:rsidRPr="0052458D" w:rsidRDefault="00670478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69832C"/>
          <w:sz w:val="19"/>
          <w:szCs w:val="19"/>
          <w:lang w:val="de-DE"/>
        </w:rPr>
      </w:pPr>
    </w:p>
    <w:p w14:paraId="7C58435A" w14:textId="77777777" w:rsidR="00670478" w:rsidRPr="0052458D" w:rsidRDefault="00670478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  <w:proofErr w:type="spellStart"/>
      <w:r w:rsidRPr="0052458D">
        <w:rPr>
          <w:rFonts w:ascii="Gill Sans" w:hAnsi="Gill Sans" w:cs="Gill Sans"/>
          <w:b/>
          <w:color w:val="69832C"/>
          <w:sz w:val="19"/>
          <w:szCs w:val="19"/>
          <w:lang w:val="de-DE"/>
        </w:rPr>
        <w:t>Dipl.Soz.Päd</w:t>
      </w:r>
      <w:proofErr w:type="spellEnd"/>
      <w:r w:rsidR="004122F2" w:rsidRPr="0052458D">
        <w:rPr>
          <w:rFonts w:ascii="Gill Sans" w:hAnsi="Gill Sans" w:cs="Gill Sans"/>
          <w:b/>
          <w:color w:val="69832C"/>
          <w:sz w:val="19"/>
          <w:szCs w:val="19"/>
          <w:lang w:val="de-DE"/>
        </w:rPr>
        <w:t xml:space="preserve">. (FH) </w:t>
      </w:r>
      <w:r w:rsidRPr="0052458D">
        <w:rPr>
          <w:rFonts w:ascii="Gill Sans" w:hAnsi="Gill Sans" w:cs="Gill Sans"/>
          <w:b/>
          <w:color w:val="69832C"/>
          <w:sz w:val="19"/>
          <w:szCs w:val="19"/>
          <w:lang w:val="de-DE"/>
        </w:rPr>
        <w:t>Thomas Schön</w:t>
      </w:r>
    </w:p>
    <w:p w14:paraId="611CD7B8" w14:textId="77777777" w:rsidR="004122F2" w:rsidRPr="0052458D" w:rsidRDefault="00670478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141413"/>
          <w:sz w:val="19"/>
          <w:szCs w:val="19"/>
          <w:lang w:val="de-DE"/>
        </w:rPr>
      </w:pP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geb. 1964, </w:t>
      </w:r>
      <w:proofErr w:type="spellStart"/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>Dipl.Sozialpädagoge</w:t>
      </w:r>
      <w:proofErr w:type="spellEnd"/>
      <w:r w:rsidR="00A03715"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 </w:t>
      </w: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>(FH)</w:t>
      </w:r>
      <w:r w:rsidR="00A03715"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, </w:t>
      </w: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Psychotherapeut für Integrative Gestalttherapie, Systemischer Coach, Kinder- und </w:t>
      </w:r>
      <w:proofErr w:type="spellStart"/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>Jugendlichenpsychotherapeut</w:t>
      </w:r>
      <w:proofErr w:type="spellEnd"/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 (BRD), Lehrtherapeut </w:t>
      </w:r>
      <w:proofErr w:type="spellStart"/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>IGWien</w:t>
      </w:r>
      <w:proofErr w:type="spellEnd"/>
      <w:r w:rsidR="008F6F4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, </w:t>
      </w:r>
      <w:proofErr w:type="spellStart"/>
      <w:r w:rsidR="008F6F4D" w:rsidRPr="0052458D">
        <w:rPr>
          <w:rFonts w:ascii="Gill Sans" w:eastAsiaTheme="minorEastAsia" w:hAnsi="Gill Sans"/>
          <w:sz w:val="19"/>
          <w:lang w:eastAsia="de-DE"/>
        </w:rPr>
        <w:t>zertifizierte</w:t>
      </w:r>
      <w:r w:rsidR="008F6F4D">
        <w:rPr>
          <w:rFonts w:ascii="Gill Sans" w:eastAsiaTheme="minorEastAsia" w:hAnsi="Gill Sans"/>
          <w:sz w:val="19"/>
          <w:lang w:eastAsia="de-DE"/>
        </w:rPr>
        <w:t>r</w:t>
      </w:r>
      <w:proofErr w:type="spellEnd"/>
      <w:r w:rsidR="008F6F4D" w:rsidRPr="0052458D">
        <w:rPr>
          <w:rFonts w:ascii="Gill Sans" w:eastAsiaTheme="minorEastAsia" w:hAnsi="Gill Sans"/>
          <w:sz w:val="19"/>
          <w:lang w:eastAsia="de-DE"/>
        </w:rPr>
        <w:t xml:space="preserve"> Kinder-</w:t>
      </w:r>
      <w:r w:rsidR="008F6F4D">
        <w:rPr>
          <w:rFonts w:ascii="Gill Sans" w:eastAsiaTheme="minorEastAsia" w:hAnsi="Gill Sans"/>
          <w:sz w:val="19"/>
          <w:lang w:eastAsia="de-DE"/>
        </w:rPr>
        <w:t xml:space="preserve"> und</w:t>
      </w:r>
      <w:r w:rsidR="008F6F4D" w:rsidRPr="0052458D">
        <w:rPr>
          <w:rFonts w:ascii="Gill Sans" w:eastAsiaTheme="minorEastAsia" w:hAnsi="Gill Sans"/>
          <w:sz w:val="19"/>
          <w:lang w:eastAsia="de-DE"/>
        </w:rPr>
        <w:t xml:space="preserve"> </w:t>
      </w:r>
      <w:proofErr w:type="spellStart"/>
      <w:r w:rsidR="008F6F4D" w:rsidRPr="0052458D">
        <w:rPr>
          <w:rFonts w:ascii="Gill Sans" w:eastAsiaTheme="minorEastAsia" w:hAnsi="Gill Sans"/>
          <w:sz w:val="19"/>
          <w:lang w:eastAsia="de-DE"/>
        </w:rPr>
        <w:t>Jugendlichenpsycho</w:t>
      </w:r>
      <w:r w:rsidR="008F6F4D">
        <w:rPr>
          <w:rFonts w:ascii="Gill Sans" w:eastAsiaTheme="minorEastAsia" w:hAnsi="Gill Sans"/>
          <w:sz w:val="19"/>
          <w:lang w:eastAsia="de-DE"/>
        </w:rPr>
        <w:t>-</w:t>
      </w:r>
      <w:r w:rsidR="008F6F4D" w:rsidRPr="0052458D">
        <w:rPr>
          <w:rFonts w:ascii="Gill Sans" w:eastAsiaTheme="minorEastAsia" w:hAnsi="Gill Sans"/>
          <w:sz w:val="19"/>
          <w:lang w:eastAsia="de-DE"/>
        </w:rPr>
        <w:t>therapeut</w:t>
      </w:r>
      <w:proofErr w:type="spellEnd"/>
      <w:r w:rsidR="008F6F4D">
        <w:rPr>
          <w:rFonts w:ascii="Gill Sans" w:hAnsi="Gill Sans" w:cs="Gill Sans"/>
          <w:color w:val="141413"/>
          <w:sz w:val="19"/>
          <w:szCs w:val="19"/>
          <w:lang w:val="de-DE"/>
        </w:rPr>
        <w:t>.</w:t>
      </w:r>
    </w:p>
    <w:p w14:paraId="2A8C89C8" w14:textId="77777777" w:rsidR="004122F2" w:rsidRPr="0052458D" w:rsidRDefault="00670478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141413"/>
          <w:sz w:val="19"/>
          <w:szCs w:val="19"/>
          <w:lang w:val="de-DE"/>
        </w:rPr>
      </w:pP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Seit 1992 klinische Tätigkeit in den Bereichen Suchttherapie, Kinder- </w:t>
      </w:r>
      <w:r w:rsidRPr="0052458D">
        <w:rPr>
          <w:rFonts w:ascii="Gill Sans" w:hAnsi="Gill Sans" w:cs="Gill Sans"/>
          <w:sz w:val="19"/>
          <w:szCs w:val="19"/>
          <w:lang w:val="de-DE"/>
        </w:rPr>
        <w:t xml:space="preserve">und </w:t>
      </w:r>
      <w:proofErr w:type="spellStart"/>
      <w:r w:rsidRPr="0052458D">
        <w:rPr>
          <w:rFonts w:ascii="Gill Sans" w:hAnsi="Gill Sans" w:cs="Gill Sans"/>
          <w:sz w:val="19"/>
          <w:szCs w:val="19"/>
          <w:lang w:val="de-DE"/>
        </w:rPr>
        <w:t>Jugendlichen</w:t>
      </w:r>
      <w:r w:rsidR="00050054" w:rsidRPr="0052458D">
        <w:rPr>
          <w:rFonts w:ascii="Gill Sans" w:hAnsi="Gill Sans" w:cs="Gill Sans"/>
          <w:sz w:val="19"/>
          <w:szCs w:val="19"/>
          <w:lang w:val="de-DE"/>
        </w:rPr>
        <w:t>psycho</w:t>
      </w:r>
      <w:r w:rsidRPr="0052458D">
        <w:rPr>
          <w:rFonts w:ascii="Gill Sans" w:hAnsi="Gill Sans" w:cs="Gill Sans"/>
          <w:sz w:val="19"/>
          <w:szCs w:val="19"/>
          <w:lang w:val="de-DE"/>
        </w:rPr>
        <w:t>therapie</w:t>
      </w:r>
      <w:proofErr w:type="spellEnd"/>
      <w:r w:rsidRPr="0052458D">
        <w:rPr>
          <w:rFonts w:ascii="Gill Sans" w:hAnsi="Gill Sans" w:cs="Gill Sans"/>
          <w:sz w:val="19"/>
          <w:szCs w:val="19"/>
          <w:lang w:val="de-DE"/>
        </w:rPr>
        <w:t>,</w:t>
      </w: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 xml:space="preserve"> seit 1994 in freier Praxis. </w:t>
      </w:r>
    </w:p>
    <w:p w14:paraId="6C8E929F" w14:textId="77777777" w:rsidR="004122F2" w:rsidRPr="0052458D" w:rsidRDefault="004122F2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19"/>
          <w:szCs w:val="19"/>
          <w:lang w:val="de-DE"/>
        </w:rPr>
      </w:pPr>
      <w:r w:rsidRPr="0052458D">
        <w:rPr>
          <w:rFonts w:ascii="Gill Sans" w:hAnsi="Gill Sans" w:cs="Gill Sans"/>
          <w:sz w:val="19"/>
          <w:szCs w:val="19"/>
          <w:lang w:val="de-DE"/>
        </w:rPr>
        <w:t xml:space="preserve">Seit 2007 Lehrgangsleiter im Weiterbildungscurriculum Integrative Gestalttherapie mit Kindern und Jugendlichen, </w:t>
      </w:r>
      <w:proofErr w:type="spellStart"/>
      <w:r w:rsidRPr="0052458D">
        <w:rPr>
          <w:rFonts w:ascii="Gill Sans" w:hAnsi="Gill Sans" w:cs="Gill Sans"/>
          <w:sz w:val="19"/>
          <w:szCs w:val="19"/>
          <w:lang w:val="de-DE"/>
        </w:rPr>
        <w:t>IGWien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 </w:t>
      </w:r>
      <w:r w:rsidRPr="0052458D">
        <w:rPr>
          <w:rFonts w:ascii="Gill Sans" w:hAnsi="Gill Sans" w:cs="Gill Sans"/>
          <w:sz w:val="19"/>
          <w:szCs w:val="19"/>
          <w:lang w:val="de-DE"/>
        </w:rPr>
        <w:t>(</w:t>
      </w:r>
      <w:proofErr w:type="spellStart"/>
      <w:r w:rsidRPr="0052458D">
        <w:rPr>
          <w:rFonts w:ascii="Gill Sans" w:hAnsi="Gill Sans" w:cs="Gill Sans"/>
          <w:sz w:val="19"/>
          <w:szCs w:val="19"/>
          <w:lang w:val="de-DE"/>
        </w:rPr>
        <w:t>Curriculumsentwicklung</w:t>
      </w:r>
      <w:proofErr w:type="spellEnd"/>
      <w:r w:rsidRPr="0052458D">
        <w:rPr>
          <w:rFonts w:ascii="Gill Sans" w:hAnsi="Gill Sans" w:cs="Gill Sans"/>
          <w:sz w:val="19"/>
          <w:szCs w:val="19"/>
          <w:lang w:val="de-DE"/>
        </w:rPr>
        <w:t xml:space="preserve"> und Durc</w:t>
      </w:r>
      <w:r w:rsidR="00144E02" w:rsidRPr="0052458D">
        <w:rPr>
          <w:rFonts w:ascii="Gill Sans" w:hAnsi="Gill Sans" w:cs="Gill Sans"/>
          <w:sz w:val="19"/>
          <w:szCs w:val="19"/>
          <w:lang w:val="de-DE"/>
        </w:rPr>
        <w:t>hführung mehrerer Lehrgänge)</w:t>
      </w:r>
      <w:r w:rsidRPr="0052458D">
        <w:rPr>
          <w:rFonts w:ascii="Gill Sans" w:hAnsi="Gill Sans" w:cs="Gill Sans"/>
          <w:sz w:val="19"/>
          <w:szCs w:val="19"/>
          <w:lang w:val="de-DE"/>
        </w:rPr>
        <w:t xml:space="preserve">. </w:t>
      </w:r>
    </w:p>
    <w:p w14:paraId="349BDD37" w14:textId="77777777" w:rsidR="004122F2" w:rsidRPr="0052458D" w:rsidRDefault="00670478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19"/>
          <w:szCs w:val="19"/>
        </w:rPr>
      </w:pPr>
      <w:r w:rsidRPr="0052458D">
        <w:rPr>
          <w:rFonts w:ascii="Gill Sans" w:hAnsi="Gill Sans" w:cs="Gill Sans"/>
          <w:color w:val="141413"/>
          <w:sz w:val="19"/>
          <w:szCs w:val="19"/>
          <w:lang w:val="de-DE"/>
        </w:rPr>
        <w:t>Autor und Mitherausgeber des Buches „Gestalttherapie mit Kindern und Jugendlichen (2012, EHP)</w:t>
      </w:r>
      <w:r w:rsidR="008273FD" w:rsidRPr="0052458D">
        <w:rPr>
          <w:rFonts w:ascii="Gill Sans" w:hAnsi="Gill Sans" w:cs="Gill Sans"/>
          <w:color w:val="141413"/>
          <w:sz w:val="19"/>
          <w:szCs w:val="19"/>
          <w:lang w:val="de-DE"/>
        </w:rPr>
        <w:t>.</w:t>
      </w:r>
      <w:r w:rsidR="004122F2" w:rsidRPr="0052458D">
        <w:rPr>
          <w:rFonts w:ascii="Gill Sans" w:hAnsi="Gill Sans" w:cs="Gill Sans"/>
          <w:sz w:val="19"/>
          <w:szCs w:val="19"/>
          <w:lang w:val="de-DE"/>
        </w:rPr>
        <w:t xml:space="preserve"> </w:t>
      </w:r>
    </w:p>
    <w:p w14:paraId="5A825FC5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</w:p>
    <w:p w14:paraId="56A0EBC5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 xml:space="preserve">Haf, W., Schön, T. (1989): „Wenn ich einmal groß bin, werde ich ...“, in: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Maack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>, N. u.a. (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.): Dokumentation der Münchner Gestalttage, Das Selbst-Verständnis in Gestalt-Therapie und Gestalt-Praxis. GFE, Büchner,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Grassau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</w:t>
      </w:r>
    </w:p>
    <w:p w14:paraId="7681D149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>Schön, T. (1992): Vom Eindruck zum Ausdruck. Kreativitätserziehung in der Arbeit mit Jugendlichen. Materialienheft zur Kirchlichen Jugendarbeit. Eigenverlag  Erzdiözese München und Freising, München</w:t>
      </w:r>
    </w:p>
    <w:p w14:paraId="6D46CCDC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  <w:proofErr w:type="spellStart"/>
      <w:r w:rsidRPr="0052458D">
        <w:rPr>
          <w:rFonts w:ascii="Gill Sans" w:hAnsi="Gill Sans"/>
          <w:sz w:val="19"/>
          <w:szCs w:val="28"/>
          <w:lang w:val="de-DE"/>
        </w:rPr>
        <w:t>Pernhaupt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G.,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Legl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T.,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Rohrhofer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A. , Schön, T. (1994): „Der Grüne Kreis“ in: 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Pfersmann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D.,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Presslich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>, O. (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.): Drogensucht und Therapien.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Maudrich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, Wien-München-Bern  </w:t>
      </w:r>
    </w:p>
    <w:p w14:paraId="502E1120" w14:textId="77777777" w:rsidR="00211C7B" w:rsidRPr="0052458D" w:rsidRDefault="00AC1C1C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>Schön, T. (2009):</w:t>
      </w:r>
      <w:r w:rsidR="00211C7B" w:rsidRPr="0052458D">
        <w:rPr>
          <w:rFonts w:ascii="Gill Sans" w:hAnsi="Gill Sans"/>
          <w:sz w:val="19"/>
          <w:szCs w:val="28"/>
          <w:lang w:val="de-DE"/>
        </w:rPr>
        <w:t xml:space="preserve"> Über den Umgang mit dem Entsetzen. Aspekte gestalttherapeutischer </w:t>
      </w:r>
      <w:proofErr w:type="spellStart"/>
      <w:r w:rsidR="00211C7B" w:rsidRPr="0052458D">
        <w:rPr>
          <w:rFonts w:ascii="Gill Sans" w:hAnsi="Gill Sans"/>
          <w:sz w:val="19"/>
          <w:szCs w:val="28"/>
          <w:lang w:val="de-DE"/>
        </w:rPr>
        <w:t>Traumabehandlu</w:t>
      </w:r>
      <w:r w:rsidRPr="0052458D">
        <w:rPr>
          <w:rFonts w:ascii="Gill Sans" w:hAnsi="Gill Sans"/>
          <w:sz w:val="19"/>
          <w:szCs w:val="28"/>
          <w:lang w:val="de-DE"/>
        </w:rPr>
        <w:t>ng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 von Kindern und Jugendlichen, in:</w:t>
      </w:r>
      <w:r w:rsidR="00211C7B" w:rsidRPr="0052458D">
        <w:rPr>
          <w:rFonts w:ascii="Gill Sans" w:hAnsi="Gill Sans"/>
          <w:sz w:val="19"/>
          <w:szCs w:val="28"/>
          <w:lang w:val="de-DE"/>
        </w:rPr>
        <w:t xml:space="preserve"> Anger, H./</w:t>
      </w:r>
      <w:proofErr w:type="spellStart"/>
      <w:r w:rsidR="00211C7B" w:rsidRPr="0052458D">
        <w:rPr>
          <w:rFonts w:ascii="Gill Sans" w:hAnsi="Gill Sans"/>
          <w:sz w:val="19"/>
          <w:szCs w:val="28"/>
          <w:lang w:val="de-DE"/>
        </w:rPr>
        <w:t>Schulthess</w:t>
      </w:r>
      <w:proofErr w:type="spellEnd"/>
      <w:r w:rsidR="00211C7B" w:rsidRPr="0052458D">
        <w:rPr>
          <w:rFonts w:ascii="Gill Sans" w:hAnsi="Gill Sans"/>
          <w:sz w:val="19"/>
          <w:szCs w:val="28"/>
          <w:lang w:val="de-DE"/>
        </w:rPr>
        <w:t>, P. (</w:t>
      </w:r>
      <w:proofErr w:type="spellStart"/>
      <w:r w:rsidR="00211C7B"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="00211C7B" w:rsidRPr="0052458D">
        <w:rPr>
          <w:rFonts w:ascii="Gill Sans" w:hAnsi="Gill Sans"/>
          <w:sz w:val="19"/>
          <w:szCs w:val="28"/>
          <w:lang w:val="de-DE"/>
        </w:rPr>
        <w:t>.)</w:t>
      </w:r>
      <w:r w:rsidRPr="0052458D">
        <w:rPr>
          <w:rFonts w:ascii="Gill Sans" w:hAnsi="Gill Sans"/>
          <w:sz w:val="19"/>
          <w:szCs w:val="28"/>
          <w:lang w:val="de-DE"/>
        </w:rPr>
        <w:t xml:space="preserve">: 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Gestalttraumatherapie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 xml:space="preserve">. EHP, </w:t>
      </w:r>
      <w:r w:rsidR="00211C7B" w:rsidRPr="0052458D">
        <w:rPr>
          <w:rFonts w:ascii="Gill Sans" w:hAnsi="Gill Sans"/>
          <w:sz w:val="19"/>
          <w:szCs w:val="28"/>
          <w:lang w:val="de-DE"/>
        </w:rPr>
        <w:t>Köln, 199-221</w:t>
      </w:r>
    </w:p>
    <w:p w14:paraId="1253E68C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>Anger, H., Schön, T. (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>.)</w:t>
      </w:r>
      <w:r w:rsidR="00AC1C1C" w:rsidRPr="0052458D">
        <w:rPr>
          <w:rFonts w:ascii="Gill Sans" w:hAnsi="Gill Sans"/>
          <w:sz w:val="19"/>
          <w:szCs w:val="28"/>
          <w:lang w:val="de-DE"/>
        </w:rPr>
        <w:t>,</w:t>
      </w:r>
      <w:r w:rsidRPr="0052458D">
        <w:rPr>
          <w:rFonts w:ascii="Gill Sans" w:hAnsi="Gill Sans"/>
          <w:sz w:val="19"/>
          <w:szCs w:val="28"/>
          <w:lang w:val="de-DE"/>
        </w:rPr>
        <w:t xml:space="preserve"> (2012): Gestalttherapie mit Kindern und Jugendlichen. IG</w:t>
      </w:r>
      <w:r w:rsidR="00AC1C1C" w:rsidRPr="0052458D">
        <w:rPr>
          <w:rFonts w:ascii="Gill Sans" w:hAnsi="Gill Sans"/>
          <w:sz w:val="19"/>
          <w:szCs w:val="28"/>
          <w:lang w:val="de-DE"/>
        </w:rPr>
        <w:t>W-Publikationen in der EHP. EHP,</w:t>
      </w:r>
      <w:r w:rsidRPr="0052458D">
        <w:rPr>
          <w:rFonts w:ascii="Gill Sans" w:hAnsi="Gill Sans"/>
          <w:sz w:val="19"/>
          <w:szCs w:val="28"/>
          <w:lang w:val="de-DE"/>
        </w:rPr>
        <w:t xml:space="preserve"> Bergisch-Gladbach</w:t>
      </w:r>
    </w:p>
    <w:p w14:paraId="37C04E3E" w14:textId="77777777" w:rsidR="00211C7B" w:rsidRPr="0052458D" w:rsidRDefault="00211C7B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  <w:szCs w:val="28"/>
          <w:lang w:val="de-DE"/>
        </w:rPr>
        <w:t>Schön, T. (2012): Der Blick auf Kindheit aus</w:t>
      </w:r>
      <w:r w:rsidR="00AC1C1C" w:rsidRPr="0052458D">
        <w:rPr>
          <w:rFonts w:ascii="Gill Sans" w:hAnsi="Gill Sans"/>
          <w:sz w:val="19"/>
          <w:szCs w:val="28"/>
          <w:lang w:val="de-DE"/>
        </w:rPr>
        <w:t xml:space="preserve"> gestalttherapeutischer Sicht, i</w:t>
      </w:r>
      <w:r w:rsidRPr="0052458D">
        <w:rPr>
          <w:rFonts w:ascii="Gill Sans" w:hAnsi="Gill Sans"/>
          <w:sz w:val="19"/>
          <w:szCs w:val="28"/>
          <w:lang w:val="de-DE"/>
        </w:rPr>
        <w:t>n: Anger, H., Schön, T. (</w:t>
      </w:r>
      <w:proofErr w:type="spellStart"/>
      <w:r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Pr="0052458D">
        <w:rPr>
          <w:rFonts w:ascii="Gill Sans" w:hAnsi="Gill Sans"/>
          <w:sz w:val="19"/>
          <w:szCs w:val="28"/>
          <w:lang w:val="de-DE"/>
        </w:rPr>
        <w:t>.) (2012): Gestalttherapie mit Kindern und Jugendlichen. IG</w:t>
      </w:r>
      <w:r w:rsidR="00AC1C1C" w:rsidRPr="0052458D">
        <w:rPr>
          <w:rFonts w:ascii="Gill Sans" w:hAnsi="Gill Sans"/>
          <w:sz w:val="19"/>
          <w:szCs w:val="28"/>
          <w:lang w:val="de-DE"/>
        </w:rPr>
        <w:t>W-Publikationen in der EHP. EHP,</w:t>
      </w:r>
      <w:r w:rsidRPr="0052458D">
        <w:rPr>
          <w:rFonts w:ascii="Gill Sans" w:hAnsi="Gill Sans"/>
          <w:sz w:val="19"/>
          <w:szCs w:val="28"/>
          <w:lang w:val="de-DE"/>
        </w:rPr>
        <w:t xml:space="preserve"> Bergisch-Gladbach, 101-123.</w:t>
      </w:r>
    </w:p>
    <w:p w14:paraId="67868201" w14:textId="77777777" w:rsidR="0052458D" w:rsidRPr="0052458D" w:rsidRDefault="00211C7B" w:rsidP="0052458D">
      <w:pPr>
        <w:widowControl/>
        <w:spacing w:line="259" w:lineRule="auto"/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</w:pPr>
      <w:r w:rsidRPr="0052458D">
        <w:rPr>
          <w:rFonts w:ascii="Gill Sans" w:hAnsi="Gill Sans" w:cs="Gill Sans MT"/>
          <w:b/>
          <w:bCs/>
          <w:noProof/>
          <w:color w:val="69832C"/>
          <w:sz w:val="19"/>
          <w:szCs w:val="19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9C101E6" wp14:editId="2C72BD45">
            <wp:simplePos x="0" y="0"/>
            <wp:positionH relativeFrom="column">
              <wp:posOffset>5029200</wp:posOffset>
            </wp:positionH>
            <wp:positionV relativeFrom="paragraph">
              <wp:posOffset>153670</wp:posOffset>
            </wp:positionV>
            <wp:extent cx="821266" cy="821266"/>
            <wp:effectExtent l="2540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gruen_Weiterbildung Kopie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66" cy="82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58D"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  <w:br w:type="page"/>
      </w:r>
    </w:p>
    <w:p w14:paraId="73A2AC51" w14:textId="77777777" w:rsidR="00D900FE" w:rsidRDefault="00D900FE" w:rsidP="0052458D">
      <w:pPr>
        <w:widowControl/>
        <w:spacing w:line="259" w:lineRule="auto"/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</w:pPr>
    </w:p>
    <w:p w14:paraId="42B987F3" w14:textId="77777777" w:rsidR="00D900FE" w:rsidRDefault="00D900FE" w:rsidP="0052458D">
      <w:pPr>
        <w:widowControl/>
        <w:spacing w:line="259" w:lineRule="auto"/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</w:pPr>
    </w:p>
    <w:p w14:paraId="2E364644" w14:textId="77777777" w:rsidR="00E70039" w:rsidRPr="0052458D" w:rsidRDefault="00F015E5" w:rsidP="0052458D">
      <w:pPr>
        <w:widowControl/>
        <w:spacing w:line="259" w:lineRule="auto"/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</w:pPr>
      <w:r w:rsidRPr="0052458D">
        <w:rPr>
          <w:rFonts w:ascii="Gill Sans" w:hAnsi="Gill Sans" w:cs="Gill Sans MT"/>
          <w:b/>
          <w:bCs/>
          <w:color w:val="69832C"/>
          <w:sz w:val="19"/>
          <w:szCs w:val="19"/>
          <w:lang w:val="de-DE"/>
        </w:rPr>
        <w:t>Weitere Lehrbeauftragte</w:t>
      </w:r>
    </w:p>
    <w:p w14:paraId="733279BD" w14:textId="77777777" w:rsidR="0052458D" w:rsidRDefault="0052458D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</w:p>
    <w:p w14:paraId="4AAB48C6" w14:textId="77777777" w:rsidR="00D900FE" w:rsidRDefault="00D900FE" w:rsidP="00524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</w:p>
    <w:p w14:paraId="715C51F7" w14:textId="77777777" w:rsidR="00D900FE" w:rsidRDefault="00D900FE" w:rsidP="00D900FE">
      <w:pPr>
        <w:autoSpaceDE w:val="0"/>
        <w:autoSpaceDN w:val="0"/>
        <w:adjustRightInd w:val="0"/>
        <w:rPr>
          <w:rFonts w:ascii="Gill Sans" w:eastAsia="Times New Roman" w:hAnsi="Gill Sans" w:cs="Times New Roman"/>
          <w:sz w:val="19"/>
          <w:lang w:val="de-DE" w:eastAsia="de-AT" w:bidi="de-DE"/>
        </w:rPr>
      </w:pPr>
      <w:r w:rsidRPr="00D900FE">
        <w:rPr>
          <w:rFonts w:ascii="Gill Sans" w:hAnsi="Gill Sans" w:cs="Gill Sans"/>
          <w:b/>
          <w:color w:val="69832C"/>
          <w:sz w:val="19"/>
          <w:szCs w:val="19"/>
          <w:lang w:val="de-DE"/>
        </w:rPr>
        <w:t>Mag.</w:t>
      </w:r>
      <w:r w:rsidRPr="00D900FE">
        <w:rPr>
          <w:rFonts w:ascii="Gill Sans" w:hAnsi="Gill Sans" w:cs="Gill Sans"/>
          <w:b/>
          <w:color w:val="69832C"/>
          <w:sz w:val="19"/>
          <w:szCs w:val="19"/>
          <w:vertAlign w:val="superscript"/>
          <w:lang w:val="de-DE"/>
        </w:rPr>
        <w:t>a</w:t>
      </w:r>
      <w:r w:rsidRPr="00D900FE">
        <w:rPr>
          <w:rFonts w:ascii="Gill Sans" w:hAnsi="Gill Sans" w:cs="Gill Sans"/>
          <w:b/>
          <w:color w:val="69832C"/>
          <w:sz w:val="19"/>
          <w:szCs w:val="19"/>
          <w:lang w:val="de-DE"/>
        </w:rPr>
        <w:t xml:space="preserve"> Agnes Panagl</w:t>
      </w:r>
      <w:r>
        <w:rPr>
          <w:rFonts w:ascii="Gill Sans" w:hAnsi="Gill Sans" w:cs="Gill Sans"/>
          <w:b/>
          <w:color w:val="69832C"/>
          <w:sz w:val="19"/>
          <w:szCs w:val="19"/>
          <w:lang w:val="de-DE"/>
        </w:rPr>
        <w:t xml:space="preserve">, </w:t>
      </w:r>
      <w:r w:rsidRPr="00D900FE">
        <w:rPr>
          <w:rFonts w:ascii="Gill Sans" w:hAnsi="Gill Sans" w:cs="Gill Sans"/>
          <w:color w:val="69832C"/>
          <w:sz w:val="19"/>
          <w:szCs w:val="19"/>
          <w:lang w:val="de-DE"/>
        </w:rPr>
        <w:t>Gastdozentin</w:t>
      </w:r>
      <w:r w:rsidRPr="00D900FE">
        <w:rPr>
          <w:rFonts w:ascii="Gill Sans" w:hAnsi="Gill Sans" w:cs="Gill Sans"/>
          <w:b/>
          <w:color w:val="69832C"/>
          <w:sz w:val="19"/>
          <w:szCs w:val="19"/>
          <w:lang w:val="de-DE"/>
        </w:rPr>
        <w:t xml:space="preserve"> </w:t>
      </w:r>
      <w:r>
        <w:rPr>
          <w:rFonts w:ascii="Gill Sans" w:hAnsi="Gill Sans" w:cs="Gill Sans"/>
          <w:b/>
          <w:color w:val="69832C"/>
          <w:sz w:val="19"/>
          <w:szCs w:val="19"/>
          <w:lang w:val="de-DE"/>
        </w:rPr>
        <w:br/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geb. 1968, Klinische Psychologin und Gesundheitspsychologin, Psychotherapeutin für Integrative Gestalttherap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ie, Psychotherapeutin mit zertifi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zierter Weiterbildung in Sä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ug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lings-, Kinder- und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Jugendlichenpsychotherapie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 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. 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Seit 1995 psychologische Tätigkeit an der Universitätskl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inik für Kinder und Jugendheil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kunde Wien (Neonatologie, Kinderchirurgie und Pädia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trische Psychosomatik). Psycho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therapeutin und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Supervisorin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in freier Praxis. Lektorin an der Medizinischen Universität sowie Lehrtätigkeit im Rahmen der postgraduellen Ausbildung für klinische </w:t>
      </w:r>
    </w:p>
    <w:p w14:paraId="203A4765" w14:textId="64C2D46A" w:rsidR="00D900FE" w:rsidRPr="00D900FE" w:rsidRDefault="00D900FE" w:rsidP="00D900FE">
      <w:pPr>
        <w:autoSpaceDE w:val="0"/>
        <w:autoSpaceDN w:val="0"/>
        <w:adjustRightInd w:val="0"/>
        <w:rPr>
          <w:rFonts w:ascii="Gill Sans" w:hAnsi="Gill Sans" w:cs="Gill Sans"/>
          <w:b/>
          <w:color w:val="69832C"/>
          <w:sz w:val="19"/>
          <w:szCs w:val="19"/>
          <w:lang w:val="de-DE"/>
        </w:rPr>
      </w:pPr>
      <w:proofErr w:type="spellStart"/>
      <w:r>
        <w:rPr>
          <w:rFonts w:ascii="Gill Sans" w:eastAsia="Times New Roman" w:hAnsi="Gill Sans" w:cs="Times New Roman"/>
          <w:sz w:val="19"/>
          <w:lang w:val="de-DE" w:eastAsia="de-AT" w:bidi="de-DE"/>
        </w:rPr>
        <w:t>Psycholo</w:t>
      </w:r>
      <w:proofErr w:type="spellEnd"/>
      <w:r>
        <w:rPr>
          <w:rFonts w:ascii="Gill Sans" w:eastAsia="Times New Roman" w:hAnsi="Gill Sans" w:cs="Times New Roman"/>
          <w:sz w:val="19"/>
          <w:lang w:val="de-DE" w:eastAsia="de-AT" w:bidi="de-DE"/>
        </w:rPr>
        <w:t>-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gen der Universität Wien und des Baby-Care-Lehrgangs der SFU.</w:t>
      </w:r>
      <w:r w:rsidRPr="00D900FE">
        <w:rPr>
          <w:rFonts w:ascii="Gill Sans" w:hAnsi="Gill Sans" w:cs="Times New Roman"/>
          <w:sz w:val="19"/>
          <w:lang w:val="de-DE" w:eastAsia="de-AT"/>
        </w:rPr>
        <w:t xml:space="preserve"> </w:t>
      </w:r>
    </w:p>
    <w:p w14:paraId="782EFBD2" w14:textId="77777777" w:rsidR="0052458D" w:rsidRPr="0052458D" w:rsidRDefault="0052458D" w:rsidP="0052458D">
      <w:pPr>
        <w:rPr>
          <w:rFonts w:ascii="Gill Sans" w:hAnsi="Gill Sans" w:cs="Gill Sans"/>
          <w:b/>
          <w:color w:val="69832C"/>
          <w:szCs w:val="19"/>
        </w:rPr>
      </w:pPr>
    </w:p>
    <w:p w14:paraId="3D7F9A28" w14:textId="77777777" w:rsidR="00D2088E" w:rsidRPr="0052458D" w:rsidRDefault="00D2088E" w:rsidP="0052458D">
      <w:pPr>
        <w:rPr>
          <w:rFonts w:ascii="Gill Sans" w:hAnsi="Gill Sans" w:cs="Gill Sans"/>
          <w:b/>
          <w:color w:val="69832C"/>
          <w:szCs w:val="19"/>
        </w:rPr>
      </w:pPr>
    </w:p>
    <w:p w14:paraId="6349B58A" w14:textId="3322200B" w:rsidR="00D2088E" w:rsidRPr="0052458D" w:rsidRDefault="00D2088E" w:rsidP="0052458D">
      <w:pPr>
        <w:rPr>
          <w:rFonts w:ascii="Gill Sans" w:eastAsiaTheme="minorEastAsia" w:hAnsi="Gill Sans"/>
          <w:color w:val="000000"/>
          <w:sz w:val="19"/>
          <w:lang w:eastAsia="de-DE"/>
        </w:rPr>
      </w:pPr>
      <w:proofErr w:type="spellStart"/>
      <w:r w:rsidRPr="0052458D">
        <w:rPr>
          <w:rFonts w:ascii="Gill Sans" w:hAnsi="Gill Sans" w:cs="Gill Sans"/>
          <w:b/>
          <w:color w:val="69832C"/>
          <w:sz w:val="19"/>
          <w:szCs w:val="19"/>
        </w:rPr>
        <w:t>Mag.</w:t>
      </w:r>
      <w:r w:rsidRPr="0052458D">
        <w:rPr>
          <w:rFonts w:ascii="Gill Sans" w:hAnsi="Gill Sans" w:cs="Gill Sans"/>
          <w:b/>
          <w:color w:val="69832C"/>
          <w:sz w:val="19"/>
          <w:szCs w:val="19"/>
          <w:vertAlign w:val="superscript"/>
        </w:rPr>
        <w:t>a</w:t>
      </w:r>
      <w:proofErr w:type="spellEnd"/>
      <w:r w:rsidRPr="0052458D">
        <w:rPr>
          <w:rFonts w:ascii="Gill Sans" w:hAnsi="Gill Sans" w:cs="Gill Sans"/>
          <w:b/>
          <w:color w:val="69832C"/>
          <w:sz w:val="19"/>
          <w:szCs w:val="19"/>
        </w:rPr>
        <w:t xml:space="preserve"> DSA Anita </w:t>
      </w:r>
      <w:proofErr w:type="spellStart"/>
      <w:r w:rsidRPr="0052458D">
        <w:rPr>
          <w:rFonts w:ascii="Gill Sans" w:hAnsi="Gill Sans" w:cs="Gill Sans"/>
          <w:b/>
          <w:color w:val="69832C"/>
          <w:sz w:val="19"/>
          <w:szCs w:val="19"/>
        </w:rPr>
        <w:t>Preini</w:t>
      </w:r>
      <w:r w:rsidR="00F14711">
        <w:rPr>
          <w:rFonts w:ascii="Gill Sans" w:hAnsi="Gill Sans" w:cs="Gill Sans"/>
          <w:b/>
          <w:color w:val="69832C"/>
          <w:sz w:val="19"/>
          <w:szCs w:val="19"/>
        </w:rPr>
        <w:t>n</w:t>
      </w:r>
      <w:r w:rsidRPr="0052458D">
        <w:rPr>
          <w:rFonts w:ascii="Gill Sans" w:hAnsi="Gill Sans" w:cs="Gill Sans"/>
          <w:b/>
          <w:color w:val="69832C"/>
          <w:sz w:val="19"/>
          <w:szCs w:val="19"/>
        </w:rPr>
        <w:t>g</w:t>
      </w:r>
      <w:proofErr w:type="spellEnd"/>
      <w:r w:rsidR="00D900FE">
        <w:rPr>
          <w:rFonts w:ascii="Gill Sans" w:hAnsi="Gill Sans" w:cs="Gill Sans"/>
          <w:b/>
          <w:color w:val="69832C"/>
          <w:sz w:val="19"/>
          <w:szCs w:val="19"/>
        </w:rPr>
        <w:t xml:space="preserve">, </w:t>
      </w:r>
      <w:r w:rsidR="00D900FE" w:rsidRPr="00D900FE">
        <w:rPr>
          <w:rFonts w:ascii="Gill Sans" w:hAnsi="Gill Sans" w:cs="Gill Sans"/>
          <w:color w:val="69832C"/>
          <w:sz w:val="19"/>
          <w:szCs w:val="19"/>
          <w:lang w:val="de-DE"/>
        </w:rPr>
        <w:t>Gastdozentin</w:t>
      </w:r>
    </w:p>
    <w:p w14:paraId="5A504C96" w14:textId="669B8AA1" w:rsidR="00D900FE" w:rsidRPr="00D900FE" w:rsidRDefault="00D900FE" w:rsidP="00D900FE">
      <w:pPr>
        <w:autoSpaceDE w:val="0"/>
        <w:autoSpaceDN w:val="0"/>
        <w:adjustRightInd w:val="0"/>
        <w:rPr>
          <w:rFonts w:ascii="Gill Sans" w:eastAsia="Times New Roman" w:hAnsi="Gill Sans" w:cs="Times New Roman"/>
          <w:sz w:val="19"/>
          <w:lang w:val="de-DE" w:eastAsia="de-AT" w:bidi="de-DE"/>
        </w:rPr>
      </w:pP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geb. 1964, Diplomsozialarbeiterin, Psychotherapeutin für Integrative Gestalttherapie, Psychotherapeutin mit zerti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fi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zierter Weiterbildung in 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Säuglings-, Kinder- und </w:t>
      </w:r>
      <w:proofErr w:type="spellStart"/>
      <w:r>
        <w:rPr>
          <w:rFonts w:ascii="Gill Sans" w:eastAsia="Times New Roman" w:hAnsi="Gill Sans" w:cs="Times New Roman"/>
          <w:sz w:val="19"/>
          <w:lang w:val="de-DE" w:eastAsia="de-AT" w:bidi="de-DE"/>
        </w:rPr>
        <w:t>Jugend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lichenpsychotherapie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,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Mag.</w:t>
      </w:r>
      <w:r w:rsidRPr="00D900FE">
        <w:rPr>
          <w:rFonts w:ascii="Gill Sans" w:eastAsia="Times New Roman" w:hAnsi="Gill Sans" w:cs="Times New Roman"/>
          <w:sz w:val="19"/>
          <w:vertAlign w:val="superscript"/>
          <w:lang w:val="de-DE" w:eastAsia="de-AT" w:bidi="de-DE"/>
        </w:rPr>
        <w:t>a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der Psychotherapie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-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wissenschaften SFU.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Mehrjährige Tätigkeit in Familienberatungsstelle Rat und Hilfe Lilienfeld, Suchtberatung der Caritas Diözese St. Pölten, die Möwe – Kinderschutzzentrum,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Verein Frauenzent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rum St. Pölten. Freie Praxis seit 2007. </w:t>
      </w:r>
    </w:p>
    <w:p w14:paraId="10B4DEAE" w14:textId="77777777" w:rsidR="000207B7" w:rsidRPr="0052458D" w:rsidRDefault="000207B7" w:rsidP="0052458D">
      <w:pPr>
        <w:rPr>
          <w:rFonts w:ascii="Gill Sans" w:hAnsi="Gill Sans" w:cs="Gill Sans"/>
          <w:b/>
          <w:color w:val="69832C"/>
          <w:sz w:val="19"/>
          <w:szCs w:val="19"/>
        </w:rPr>
      </w:pPr>
    </w:p>
    <w:p w14:paraId="05CF6AF8" w14:textId="77777777" w:rsidR="000207B7" w:rsidRPr="0052458D" w:rsidRDefault="000207B7" w:rsidP="0052458D">
      <w:pPr>
        <w:rPr>
          <w:rFonts w:ascii="Gill Sans" w:hAnsi="Gill Sans" w:cs="Gill Sans"/>
          <w:sz w:val="19"/>
          <w:szCs w:val="19"/>
        </w:rPr>
      </w:pPr>
      <w:proofErr w:type="spellStart"/>
      <w:r w:rsidRPr="0052458D">
        <w:rPr>
          <w:rFonts w:ascii="Gill Sans" w:hAnsi="Gill Sans" w:cs="Gill Sans"/>
          <w:sz w:val="19"/>
          <w:szCs w:val="19"/>
        </w:rPr>
        <w:t>Dallinger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, B., </w:t>
      </w:r>
      <w:proofErr w:type="spellStart"/>
      <w:r w:rsidRPr="0052458D">
        <w:rPr>
          <w:rFonts w:ascii="Gill Sans" w:hAnsi="Gill Sans" w:cs="Gill Sans"/>
          <w:sz w:val="19"/>
          <w:szCs w:val="19"/>
        </w:rPr>
        <w:t>Preinig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, A. (2014): </w:t>
      </w:r>
      <w:r w:rsidRPr="0052458D">
        <w:rPr>
          <w:rFonts w:ascii="Gill Sans" w:hAnsi="Gill Sans"/>
          <w:sz w:val="19"/>
        </w:rPr>
        <w:t xml:space="preserve">Menschen auf </w:t>
      </w:r>
      <w:proofErr w:type="spellStart"/>
      <w:r w:rsidRPr="0052458D">
        <w:rPr>
          <w:rFonts w:ascii="Gill Sans" w:hAnsi="Gill Sans"/>
          <w:sz w:val="19"/>
        </w:rPr>
        <w:t>dem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Weg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zur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Psychotherapie</w:t>
      </w:r>
      <w:proofErr w:type="spellEnd"/>
      <w:r w:rsidRPr="0052458D">
        <w:rPr>
          <w:rFonts w:ascii="Gill Sans" w:hAnsi="Gill Sans"/>
          <w:sz w:val="19"/>
        </w:rPr>
        <w:t xml:space="preserve">, </w:t>
      </w:r>
      <w:proofErr w:type="spellStart"/>
      <w:r w:rsidRPr="0052458D">
        <w:rPr>
          <w:rFonts w:ascii="Gill Sans" w:hAnsi="Gill Sans"/>
          <w:sz w:val="19"/>
        </w:rPr>
        <w:t>Studie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gramStart"/>
      <w:r w:rsidRPr="0052458D">
        <w:rPr>
          <w:rFonts w:ascii="Gill Sans" w:hAnsi="Gill Sans"/>
          <w:sz w:val="19"/>
        </w:rPr>
        <w:t>an</w:t>
      </w:r>
      <w:proofErr w:type="gramEnd"/>
      <w:r w:rsidRPr="0052458D">
        <w:rPr>
          <w:rFonts w:ascii="Gill Sans" w:hAnsi="Gill Sans"/>
          <w:sz w:val="19"/>
        </w:rPr>
        <w:t xml:space="preserve"> der SFU </w:t>
      </w:r>
      <w:proofErr w:type="spellStart"/>
      <w:r w:rsidRPr="0052458D">
        <w:rPr>
          <w:rFonts w:ascii="Gill Sans" w:hAnsi="Gill Sans"/>
          <w:sz w:val="19"/>
        </w:rPr>
        <w:t>Ambulanz</w:t>
      </w:r>
      <w:proofErr w:type="spellEnd"/>
      <w:r w:rsidRPr="0052458D">
        <w:rPr>
          <w:rFonts w:ascii="Gill Sans" w:hAnsi="Gill Sans"/>
          <w:sz w:val="19"/>
        </w:rPr>
        <w:t>, Wien</w:t>
      </w:r>
    </w:p>
    <w:p w14:paraId="01475097" w14:textId="77777777" w:rsidR="000207B7" w:rsidRPr="0052458D" w:rsidRDefault="000207B7" w:rsidP="0052458D">
      <w:pPr>
        <w:rPr>
          <w:rFonts w:ascii="Gill Sans" w:hAnsi="Gill Sans" w:cs="Gill Sans"/>
          <w:sz w:val="19"/>
          <w:szCs w:val="19"/>
        </w:rPr>
      </w:pPr>
      <w:proofErr w:type="spellStart"/>
      <w:r w:rsidRPr="0052458D">
        <w:rPr>
          <w:rFonts w:ascii="Gill Sans" w:hAnsi="Gill Sans" w:cs="Gill Sans"/>
          <w:sz w:val="19"/>
          <w:szCs w:val="19"/>
        </w:rPr>
        <w:t>Preinig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, A. (2009): </w:t>
      </w:r>
      <w:r w:rsidRPr="0052458D">
        <w:rPr>
          <w:rFonts w:ascii="Gill Sans" w:hAnsi="Gill Sans"/>
          <w:sz w:val="19"/>
        </w:rPr>
        <w:t xml:space="preserve">Der </w:t>
      </w:r>
      <w:proofErr w:type="spellStart"/>
      <w:r w:rsidRPr="0052458D">
        <w:rPr>
          <w:rFonts w:ascii="Gill Sans" w:hAnsi="Gill Sans"/>
          <w:sz w:val="19"/>
        </w:rPr>
        <w:t>Beginn</w:t>
      </w:r>
      <w:proofErr w:type="spellEnd"/>
      <w:r w:rsidRPr="0052458D">
        <w:rPr>
          <w:rFonts w:ascii="Gill Sans" w:hAnsi="Gill Sans"/>
          <w:sz w:val="19"/>
        </w:rPr>
        <w:t xml:space="preserve"> des </w:t>
      </w:r>
      <w:proofErr w:type="spellStart"/>
      <w:r w:rsidRPr="0052458D">
        <w:rPr>
          <w:rFonts w:ascii="Gill Sans" w:hAnsi="Gill Sans"/>
          <w:sz w:val="19"/>
        </w:rPr>
        <w:t>langen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Weges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vom</w:t>
      </w:r>
      <w:proofErr w:type="spellEnd"/>
      <w:r w:rsidRPr="0052458D">
        <w:rPr>
          <w:rFonts w:ascii="Gill Sans" w:hAnsi="Gill Sans"/>
          <w:sz w:val="19"/>
        </w:rPr>
        <w:t xml:space="preserve"> "</w:t>
      </w:r>
      <w:proofErr w:type="spellStart"/>
      <w:r w:rsidRPr="0052458D">
        <w:rPr>
          <w:rFonts w:ascii="Gill Sans" w:hAnsi="Gill Sans"/>
          <w:sz w:val="19"/>
        </w:rPr>
        <w:t>Ich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werden</w:t>
      </w:r>
      <w:proofErr w:type="spellEnd"/>
      <w:r w:rsidRPr="0052458D">
        <w:rPr>
          <w:rFonts w:ascii="Gill Sans" w:hAnsi="Gill Sans"/>
          <w:sz w:val="19"/>
        </w:rPr>
        <w:t xml:space="preserve"> am DU" </w:t>
      </w:r>
      <w:proofErr w:type="spellStart"/>
      <w:proofErr w:type="gramStart"/>
      <w:r w:rsidRPr="0052458D">
        <w:rPr>
          <w:rFonts w:ascii="Gill Sans" w:hAnsi="Gill Sans"/>
          <w:sz w:val="19"/>
        </w:rPr>
        <w:t>oder</w:t>
      </w:r>
      <w:proofErr w:type="spellEnd"/>
      <w:proofErr w:type="gramEnd"/>
      <w:r w:rsidRPr="0052458D">
        <w:rPr>
          <w:rFonts w:ascii="Gill Sans" w:hAnsi="Gill Sans"/>
          <w:sz w:val="19"/>
        </w:rPr>
        <w:t xml:space="preserve"> die </w:t>
      </w:r>
      <w:proofErr w:type="spellStart"/>
      <w:r w:rsidRPr="0052458D">
        <w:rPr>
          <w:rFonts w:ascii="Gill Sans" w:hAnsi="Gill Sans"/>
          <w:sz w:val="19"/>
        </w:rPr>
        <w:t>Entstehung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einer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tragfähigen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psychotherapeutischen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Beziehung</w:t>
      </w:r>
      <w:proofErr w:type="spellEnd"/>
      <w:r w:rsidRPr="0052458D">
        <w:rPr>
          <w:rFonts w:ascii="Gill Sans" w:hAnsi="Gill Sans"/>
          <w:sz w:val="19"/>
        </w:rPr>
        <w:t xml:space="preserve">, </w:t>
      </w:r>
      <w:proofErr w:type="spellStart"/>
      <w:r w:rsidRPr="0052458D">
        <w:rPr>
          <w:rFonts w:ascii="Gill Sans" w:hAnsi="Gill Sans"/>
          <w:sz w:val="19"/>
        </w:rPr>
        <w:t>Abschlussarbeit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IGWien</w:t>
      </w:r>
      <w:proofErr w:type="spellEnd"/>
    </w:p>
    <w:p w14:paraId="27EB4F94" w14:textId="77777777" w:rsidR="000207B7" w:rsidRPr="0052458D" w:rsidRDefault="000207B7" w:rsidP="0052458D">
      <w:pPr>
        <w:rPr>
          <w:rFonts w:ascii="Gill Sans" w:hAnsi="Gill Sans"/>
          <w:sz w:val="19"/>
        </w:rPr>
      </w:pPr>
      <w:proofErr w:type="spellStart"/>
      <w:r w:rsidRPr="0052458D">
        <w:rPr>
          <w:rFonts w:ascii="Gill Sans" w:hAnsi="Gill Sans" w:cs="Gill Sans"/>
          <w:sz w:val="19"/>
          <w:szCs w:val="19"/>
        </w:rPr>
        <w:t>Preinig</w:t>
      </w:r>
      <w:proofErr w:type="spellEnd"/>
      <w:r w:rsidRPr="0052458D">
        <w:rPr>
          <w:rFonts w:ascii="Gill Sans" w:hAnsi="Gill Sans" w:cs="Gill Sans"/>
          <w:sz w:val="19"/>
          <w:szCs w:val="19"/>
        </w:rPr>
        <w:t xml:space="preserve">, A. (1996): </w:t>
      </w:r>
      <w:proofErr w:type="spellStart"/>
      <w:r w:rsidRPr="0052458D">
        <w:rPr>
          <w:rFonts w:ascii="Gill Sans" w:hAnsi="Gill Sans"/>
          <w:sz w:val="19"/>
        </w:rPr>
        <w:t>Gewalt</w:t>
      </w:r>
      <w:proofErr w:type="spellEnd"/>
      <w:r w:rsidRPr="0052458D">
        <w:rPr>
          <w:rFonts w:ascii="Gill Sans" w:hAnsi="Gill Sans"/>
          <w:sz w:val="19"/>
        </w:rPr>
        <w:t xml:space="preserve"> in </w:t>
      </w:r>
      <w:proofErr w:type="spellStart"/>
      <w:r w:rsidRPr="0052458D">
        <w:rPr>
          <w:rFonts w:ascii="Gill Sans" w:hAnsi="Gill Sans"/>
          <w:sz w:val="19"/>
        </w:rPr>
        <w:t>Beziehungen</w:t>
      </w:r>
      <w:proofErr w:type="spellEnd"/>
      <w:r w:rsidRPr="0052458D">
        <w:rPr>
          <w:rFonts w:ascii="Gill Sans" w:hAnsi="Gill Sans"/>
          <w:sz w:val="19"/>
        </w:rPr>
        <w:t xml:space="preserve"> und </w:t>
      </w:r>
      <w:proofErr w:type="spellStart"/>
      <w:r w:rsidRPr="0052458D">
        <w:rPr>
          <w:rFonts w:ascii="Gill Sans" w:hAnsi="Gill Sans"/>
          <w:sz w:val="19"/>
        </w:rPr>
        <w:t>professionelle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Methoden</w:t>
      </w:r>
      <w:proofErr w:type="spellEnd"/>
      <w:r w:rsidRPr="0052458D">
        <w:rPr>
          <w:rFonts w:ascii="Gill Sans" w:hAnsi="Gill Sans"/>
          <w:sz w:val="19"/>
        </w:rPr>
        <w:t xml:space="preserve"> der </w:t>
      </w:r>
      <w:proofErr w:type="spellStart"/>
      <w:r w:rsidRPr="0052458D">
        <w:rPr>
          <w:rFonts w:ascii="Gill Sans" w:hAnsi="Gill Sans"/>
          <w:sz w:val="19"/>
        </w:rPr>
        <w:t>Konfliktregelung</w:t>
      </w:r>
      <w:proofErr w:type="spellEnd"/>
      <w:r w:rsidRPr="0052458D">
        <w:rPr>
          <w:rFonts w:ascii="Gill Sans" w:hAnsi="Gill Sans"/>
          <w:sz w:val="19"/>
        </w:rPr>
        <w:t xml:space="preserve">, </w:t>
      </w:r>
      <w:proofErr w:type="spellStart"/>
      <w:r w:rsidRPr="0052458D">
        <w:rPr>
          <w:rFonts w:ascii="Gill Sans" w:hAnsi="Gill Sans"/>
          <w:sz w:val="19"/>
        </w:rPr>
        <w:t>Abschlussarbeit</w:t>
      </w:r>
      <w:proofErr w:type="spellEnd"/>
      <w:r w:rsidRPr="0052458D">
        <w:rPr>
          <w:rFonts w:ascii="Gill Sans" w:hAnsi="Gill Sans"/>
          <w:sz w:val="19"/>
        </w:rPr>
        <w:t xml:space="preserve"> DSA</w:t>
      </w:r>
    </w:p>
    <w:p w14:paraId="0958A661" w14:textId="77777777" w:rsidR="0052458D" w:rsidRPr="0052458D" w:rsidRDefault="0052458D" w:rsidP="0052458D">
      <w:pPr>
        <w:rPr>
          <w:rFonts w:ascii="Gill Sans" w:hAnsi="Gill Sans" w:cs="Gill Sans"/>
          <w:b/>
          <w:color w:val="69832C"/>
          <w:sz w:val="19"/>
          <w:szCs w:val="19"/>
        </w:rPr>
      </w:pPr>
    </w:p>
    <w:p w14:paraId="28F38C67" w14:textId="77777777" w:rsidR="00D2088E" w:rsidRPr="0052458D" w:rsidRDefault="00D2088E" w:rsidP="0052458D">
      <w:pPr>
        <w:rPr>
          <w:rFonts w:ascii="Gill Sans" w:hAnsi="Gill Sans" w:cs="Gill Sans"/>
          <w:b/>
          <w:color w:val="69832C"/>
          <w:sz w:val="19"/>
          <w:szCs w:val="19"/>
        </w:rPr>
      </w:pPr>
    </w:p>
    <w:p w14:paraId="225E0D3F" w14:textId="4A942A7F" w:rsidR="00D2088E" w:rsidRPr="0052458D" w:rsidRDefault="00D2088E" w:rsidP="0052458D">
      <w:pPr>
        <w:rPr>
          <w:rFonts w:ascii="Gill Sans" w:hAnsi="Gill Sans" w:cs="Gill Sans"/>
          <w:b/>
          <w:color w:val="69832C"/>
          <w:sz w:val="19"/>
          <w:szCs w:val="19"/>
        </w:rPr>
      </w:pPr>
      <w:proofErr w:type="spellStart"/>
      <w:r w:rsidRPr="0052458D">
        <w:rPr>
          <w:rFonts w:ascii="Gill Sans" w:hAnsi="Gill Sans" w:cs="Gill Sans"/>
          <w:b/>
          <w:color w:val="69832C"/>
          <w:sz w:val="19"/>
          <w:szCs w:val="19"/>
        </w:rPr>
        <w:t>Mag.</w:t>
      </w:r>
      <w:r w:rsidRPr="0052458D">
        <w:rPr>
          <w:rFonts w:ascii="Gill Sans" w:hAnsi="Gill Sans" w:cs="Gill Sans"/>
          <w:b/>
          <w:color w:val="69832C"/>
          <w:sz w:val="19"/>
          <w:szCs w:val="19"/>
          <w:vertAlign w:val="superscript"/>
        </w:rPr>
        <w:t>a</w:t>
      </w:r>
      <w:proofErr w:type="spellEnd"/>
      <w:r w:rsidRPr="0052458D">
        <w:rPr>
          <w:rFonts w:ascii="Gill Sans" w:hAnsi="Gill Sans" w:cs="Gill Sans"/>
          <w:b/>
          <w:color w:val="69832C"/>
          <w:sz w:val="19"/>
          <w:szCs w:val="19"/>
        </w:rPr>
        <w:t xml:space="preserve"> Agnes Salomon</w:t>
      </w:r>
      <w:r w:rsidR="00D900FE">
        <w:rPr>
          <w:rFonts w:ascii="Gill Sans" w:hAnsi="Gill Sans" w:cs="Gill Sans"/>
          <w:b/>
          <w:color w:val="69832C"/>
          <w:sz w:val="19"/>
          <w:szCs w:val="19"/>
        </w:rPr>
        <w:t xml:space="preserve">, </w:t>
      </w:r>
      <w:r w:rsidR="00D900FE" w:rsidRPr="00D900FE">
        <w:rPr>
          <w:rFonts w:ascii="Gill Sans" w:hAnsi="Gill Sans" w:cs="Gill Sans"/>
          <w:color w:val="69832C"/>
          <w:sz w:val="19"/>
          <w:szCs w:val="19"/>
          <w:lang w:val="de-DE"/>
        </w:rPr>
        <w:t>Gastdozentin</w:t>
      </w:r>
    </w:p>
    <w:p w14:paraId="53238BF7" w14:textId="26645ABD" w:rsidR="00D900FE" w:rsidRPr="00D900FE" w:rsidRDefault="00D900FE" w:rsidP="00D900FE">
      <w:pPr>
        <w:autoSpaceDE w:val="0"/>
        <w:autoSpaceDN w:val="0"/>
        <w:adjustRightInd w:val="0"/>
        <w:rPr>
          <w:rFonts w:ascii="Gill Sans" w:eastAsia="Times New Roman" w:hAnsi="Gill Sans" w:cs="Times New Roman"/>
          <w:sz w:val="19"/>
          <w:lang w:val="de-DE" w:eastAsia="de-AT" w:bidi="de-DE"/>
        </w:rPr>
      </w:pP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geb. 1965, Klinische Psychologin, Psychotherapeutin für Integrative Gestalttherap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>ie, Psychotherapeutin mit zertifi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zierter Weiterbildung in Sä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uglings-, Kinder- und </w:t>
      </w:r>
      <w:proofErr w:type="spellStart"/>
      <w:r>
        <w:rPr>
          <w:rFonts w:ascii="Gill Sans" w:eastAsia="Times New Roman" w:hAnsi="Gill Sans" w:cs="Times New Roman"/>
          <w:sz w:val="19"/>
          <w:lang w:val="de-DE" w:eastAsia="de-AT" w:bidi="de-DE"/>
        </w:rPr>
        <w:t>Jugendli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chenpsychotherapie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, Lehrtherapeutin und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Lehrsupervisiorin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IGWien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, Lektorin Sigmund- Freud-Universität,</w:t>
      </w:r>
      <w:r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 </w:t>
      </w:r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Wien (ULG Säuglings-, Kinder- und </w:t>
      </w:r>
      <w:proofErr w:type="spellStart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>Jugendlichenpsychotherapie</w:t>
      </w:r>
      <w:proofErr w:type="spellEnd"/>
      <w:r w:rsidRPr="00D900FE">
        <w:rPr>
          <w:rFonts w:ascii="Gill Sans" w:eastAsia="Times New Roman" w:hAnsi="Gill Sans" w:cs="Times New Roman"/>
          <w:sz w:val="19"/>
          <w:lang w:val="de-DE" w:eastAsia="de-AT" w:bidi="de-DE"/>
        </w:rPr>
        <w:t xml:space="preserve">). Langjährige klinische Erfahrung in den Bereichen Kinder- und Jugendpsychosomatik und Eltern-Säuglings-Kleinkind-Psychotherapie, Psychotherapeutin in freier Praxis für Kinder, Jugendliche und Erwachsene. </w:t>
      </w:r>
    </w:p>
    <w:p w14:paraId="3D10A5C8" w14:textId="77777777" w:rsidR="00651CF9" w:rsidRPr="0052458D" w:rsidRDefault="00651CF9" w:rsidP="0052458D">
      <w:pPr>
        <w:rPr>
          <w:rFonts w:ascii="Gill Sans" w:hAnsi="Gill Sans"/>
          <w:sz w:val="19"/>
        </w:rPr>
      </w:pPr>
    </w:p>
    <w:p w14:paraId="42B4B7CE" w14:textId="77777777" w:rsidR="00651CF9" w:rsidRPr="0052458D" w:rsidRDefault="00651CF9" w:rsidP="0052458D">
      <w:pPr>
        <w:rPr>
          <w:rFonts w:ascii="Gill Sans" w:hAnsi="Gill Sans"/>
          <w:sz w:val="19"/>
        </w:rPr>
      </w:pPr>
      <w:r w:rsidRPr="0052458D">
        <w:rPr>
          <w:rFonts w:ascii="Gill Sans" w:hAnsi="Gill Sans"/>
          <w:sz w:val="19"/>
        </w:rPr>
        <w:t xml:space="preserve">Salomon, A. (2013): Das </w:t>
      </w:r>
      <w:proofErr w:type="spellStart"/>
      <w:r w:rsidRPr="0052458D">
        <w:rPr>
          <w:rFonts w:ascii="Gill Sans" w:hAnsi="Gill Sans"/>
          <w:sz w:val="19"/>
        </w:rPr>
        <w:t>vollbeschäftigte</w:t>
      </w:r>
      <w:proofErr w:type="spellEnd"/>
      <w:r w:rsidRPr="0052458D">
        <w:rPr>
          <w:rFonts w:ascii="Gill Sans" w:hAnsi="Gill Sans"/>
          <w:sz w:val="19"/>
        </w:rPr>
        <w:t xml:space="preserve"> Kind, in: </w:t>
      </w:r>
      <w:proofErr w:type="spellStart"/>
      <w:r w:rsidRPr="0052458D">
        <w:rPr>
          <w:rFonts w:ascii="Gill Sans" w:hAnsi="Gill Sans"/>
          <w:sz w:val="19"/>
        </w:rPr>
        <w:t>Zeitschrift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Stadt</w:t>
      </w:r>
      <w:proofErr w:type="spellEnd"/>
      <w:r w:rsidR="000207B7"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Gottes</w:t>
      </w:r>
      <w:proofErr w:type="spellEnd"/>
      <w:r w:rsidRPr="0052458D">
        <w:rPr>
          <w:rFonts w:ascii="Gill Sans" w:hAnsi="Gill Sans"/>
          <w:sz w:val="19"/>
        </w:rPr>
        <w:t xml:space="preserve">, </w:t>
      </w:r>
      <w:proofErr w:type="spellStart"/>
      <w:r w:rsidRPr="0052458D">
        <w:rPr>
          <w:rFonts w:ascii="Gill Sans" w:hAnsi="Gill Sans"/>
          <w:sz w:val="19"/>
        </w:rPr>
        <w:t>Ausgabe</w:t>
      </w:r>
      <w:proofErr w:type="spellEnd"/>
      <w:r w:rsidRPr="0052458D">
        <w:rPr>
          <w:rFonts w:ascii="Gill Sans" w:hAnsi="Gill Sans"/>
          <w:sz w:val="19"/>
        </w:rPr>
        <w:t xml:space="preserve"> 07/08-2013</w:t>
      </w:r>
    </w:p>
    <w:p w14:paraId="29FC44FC" w14:textId="77777777" w:rsidR="000207B7" w:rsidRPr="0052458D" w:rsidRDefault="00651CF9" w:rsidP="0052458D">
      <w:pPr>
        <w:rPr>
          <w:rFonts w:ascii="Gill Sans" w:hAnsi="Gill Sans"/>
          <w:sz w:val="19"/>
          <w:szCs w:val="28"/>
          <w:lang w:val="de-DE"/>
        </w:rPr>
      </w:pPr>
      <w:r w:rsidRPr="0052458D">
        <w:rPr>
          <w:rFonts w:ascii="Gill Sans" w:hAnsi="Gill Sans"/>
          <w:sz w:val="19"/>
        </w:rPr>
        <w:t xml:space="preserve">Salomon, A. (2012): </w:t>
      </w:r>
      <w:proofErr w:type="spellStart"/>
      <w:r w:rsidRPr="0052458D">
        <w:rPr>
          <w:rFonts w:ascii="Gill Sans" w:hAnsi="Gill Sans"/>
          <w:sz w:val="19"/>
        </w:rPr>
        <w:t>Eltern-Säuglings</w:t>
      </w:r>
      <w:proofErr w:type="spellEnd"/>
      <w:r w:rsidRPr="0052458D">
        <w:rPr>
          <w:rFonts w:ascii="Gill Sans" w:hAnsi="Gill Sans"/>
          <w:sz w:val="19"/>
        </w:rPr>
        <w:t>/</w:t>
      </w:r>
      <w:proofErr w:type="spellStart"/>
      <w:r w:rsidRPr="0052458D">
        <w:rPr>
          <w:rFonts w:ascii="Gill Sans" w:hAnsi="Gill Sans"/>
          <w:sz w:val="19"/>
        </w:rPr>
        <w:t>Kleinkind-Therapie</w:t>
      </w:r>
      <w:proofErr w:type="spellEnd"/>
      <w:r w:rsidRPr="0052458D">
        <w:rPr>
          <w:rFonts w:ascii="Gill Sans" w:hAnsi="Gill Sans"/>
          <w:sz w:val="19"/>
        </w:rPr>
        <w:t>, in:</w:t>
      </w:r>
      <w:r w:rsidR="000207B7" w:rsidRPr="0052458D">
        <w:rPr>
          <w:rFonts w:ascii="Gill Sans" w:hAnsi="Gill Sans"/>
          <w:sz w:val="19"/>
          <w:szCs w:val="28"/>
          <w:lang w:val="de-DE"/>
        </w:rPr>
        <w:t xml:space="preserve"> Anger, H., Schön, T. (</w:t>
      </w:r>
      <w:proofErr w:type="spellStart"/>
      <w:r w:rsidR="000207B7" w:rsidRPr="0052458D">
        <w:rPr>
          <w:rFonts w:ascii="Gill Sans" w:hAnsi="Gill Sans"/>
          <w:sz w:val="19"/>
          <w:szCs w:val="28"/>
          <w:lang w:val="de-DE"/>
        </w:rPr>
        <w:t>Hg</w:t>
      </w:r>
      <w:proofErr w:type="spellEnd"/>
      <w:r w:rsidR="000207B7" w:rsidRPr="0052458D">
        <w:rPr>
          <w:rFonts w:ascii="Gill Sans" w:hAnsi="Gill Sans"/>
          <w:sz w:val="19"/>
          <w:szCs w:val="28"/>
          <w:lang w:val="de-DE"/>
        </w:rPr>
        <w:t>.) (2012): Gestalttherapie mit Kindern und Jugendlichen. IGW-Publikationen in der EHP. EHP, Bergisch-Gladbach, 71-100.</w:t>
      </w:r>
    </w:p>
    <w:p w14:paraId="4DEF47A5" w14:textId="77777777" w:rsidR="00651CF9" w:rsidRPr="0052458D" w:rsidRDefault="000207B7" w:rsidP="0052458D">
      <w:pPr>
        <w:rPr>
          <w:rFonts w:ascii="Gill Sans" w:hAnsi="Gill Sans"/>
          <w:sz w:val="19"/>
        </w:rPr>
      </w:pPr>
      <w:r w:rsidRPr="0052458D">
        <w:rPr>
          <w:rFonts w:ascii="Gill Sans" w:hAnsi="Gill Sans"/>
          <w:sz w:val="19"/>
        </w:rPr>
        <w:t xml:space="preserve">Salomon, A. (2010): </w:t>
      </w:r>
      <w:proofErr w:type="spellStart"/>
      <w:r w:rsidR="00651CF9" w:rsidRPr="0052458D">
        <w:rPr>
          <w:rFonts w:ascii="Gill Sans" w:hAnsi="Gill Sans"/>
          <w:sz w:val="19"/>
        </w:rPr>
        <w:t>Eltern-Kleinkind-Therapie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bei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Regulationsstörungen</w:t>
      </w:r>
      <w:proofErr w:type="spellEnd"/>
      <w:r w:rsidR="00651CF9" w:rsidRPr="0052458D">
        <w:rPr>
          <w:rFonts w:ascii="Gill Sans" w:hAnsi="Gill Sans"/>
          <w:sz w:val="19"/>
        </w:rPr>
        <w:t>, in: WLP News</w:t>
      </w:r>
      <w:r w:rsidRPr="0052458D">
        <w:rPr>
          <w:rFonts w:ascii="Gill Sans" w:hAnsi="Gill Sans"/>
          <w:sz w:val="19"/>
        </w:rPr>
        <w:t>,</w:t>
      </w:r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Ausgabe</w:t>
      </w:r>
      <w:proofErr w:type="spellEnd"/>
      <w:r w:rsidR="00651CF9" w:rsidRPr="0052458D">
        <w:rPr>
          <w:rFonts w:ascii="Gill Sans" w:hAnsi="Gill Sans"/>
          <w:sz w:val="19"/>
        </w:rPr>
        <w:t xml:space="preserve"> 02/2010</w:t>
      </w:r>
    </w:p>
    <w:p w14:paraId="6F9C6572" w14:textId="77777777" w:rsidR="00651CF9" w:rsidRPr="0052458D" w:rsidRDefault="000207B7" w:rsidP="0052458D">
      <w:pPr>
        <w:rPr>
          <w:rFonts w:ascii="Gill Sans" w:hAnsi="Gill Sans"/>
          <w:sz w:val="19"/>
        </w:rPr>
      </w:pPr>
      <w:r w:rsidRPr="0052458D">
        <w:rPr>
          <w:rFonts w:ascii="Gill Sans" w:hAnsi="Gill Sans"/>
          <w:sz w:val="19"/>
        </w:rPr>
        <w:t xml:space="preserve">Salomon, A. (2008): </w:t>
      </w:r>
      <w:proofErr w:type="spellStart"/>
      <w:r w:rsidR="00651CF9" w:rsidRPr="0052458D">
        <w:rPr>
          <w:rFonts w:ascii="Gill Sans" w:hAnsi="Gill Sans"/>
          <w:sz w:val="19"/>
        </w:rPr>
        <w:t>Eltern-Kleinkind-Psychotherapie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r w:rsidRPr="0052458D">
        <w:rPr>
          <w:rFonts w:ascii="Gill Sans" w:hAnsi="Gill Sans"/>
          <w:sz w:val="19"/>
        </w:rPr>
        <w:t>–</w:t>
      </w:r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Ein</w:t>
      </w:r>
      <w:proofErr w:type="spellEnd"/>
      <w:r w:rsidRPr="0052458D">
        <w:rPr>
          <w:rFonts w:ascii="Gill Sans" w:hAnsi="Gill Sans"/>
          <w:sz w:val="19"/>
        </w:rPr>
        <w:t xml:space="preserve"> </w:t>
      </w:r>
      <w:r w:rsidR="00651CF9" w:rsidRPr="0052458D">
        <w:rPr>
          <w:rFonts w:ascii="Gill Sans" w:hAnsi="Gill Sans"/>
          <w:sz w:val="19"/>
        </w:rPr>
        <w:t>„</w:t>
      </w:r>
      <w:proofErr w:type="spellStart"/>
      <w:r w:rsidR="00651CF9" w:rsidRPr="0052458D">
        <w:rPr>
          <w:rFonts w:ascii="Gill Sans" w:hAnsi="Gill Sans"/>
          <w:sz w:val="19"/>
        </w:rPr>
        <w:t>Gestaltblick</w:t>
      </w:r>
      <w:proofErr w:type="spellEnd"/>
      <w:r w:rsidR="00651CF9" w:rsidRPr="0052458D">
        <w:rPr>
          <w:rFonts w:ascii="Gill Sans" w:hAnsi="Gill Sans"/>
          <w:sz w:val="19"/>
        </w:rPr>
        <w:t xml:space="preserve">“ auf die </w:t>
      </w:r>
      <w:proofErr w:type="spellStart"/>
      <w:r w:rsidR="00651CF9" w:rsidRPr="0052458D">
        <w:rPr>
          <w:rFonts w:ascii="Gill Sans" w:hAnsi="Gill Sans"/>
          <w:sz w:val="19"/>
        </w:rPr>
        <w:t>psychotherapeutische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Arbeit</w:t>
      </w:r>
      <w:proofErr w:type="spellEnd"/>
      <w:r w:rsidR="00651CF9" w:rsidRPr="0052458D">
        <w:rPr>
          <w:rFonts w:ascii="Gill Sans" w:hAnsi="Gill Sans"/>
          <w:sz w:val="19"/>
        </w:rPr>
        <w:t xml:space="preserve"> in der </w:t>
      </w:r>
      <w:proofErr w:type="spellStart"/>
      <w:r w:rsidR="00651CF9" w:rsidRPr="0052458D">
        <w:rPr>
          <w:rFonts w:ascii="Gill Sans" w:hAnsi="Gill Sans"/>
          <w:sz w:val="19"/>
        </w:rPr>
        <w:t>frühen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Kindheit</w:t>
      </w:r>
      <w:proofErr w:type="spellEnd"/>
      <w:r w:rsidR="00651CF9" w:rsidRPr="0052458D">
        <w:rPr>
          <w:rFonts w:ascii="Gill Sans" w:hAnsi="Gill Sans"/>
          <w:sz w:val="19"/>
        </w:rPr>
        <w:t>,</w:t>
      </w:r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Abschlussa</w:t>
      </w:r>
      <w:r w:rsidR="00651CF9" w:rsidRPr="0052458D">
        <w:rPr>
          <w:rFonts w:ascii="Gill Sans" w:hAnsi="Gill Sans"/>
          <w:sz w:val="19"/>
        </w:rPr>
        <w:t>rbeit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Institut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für</w:t>
      </w:r>
      <w:proofErr w:type="spellEnd"/>
      <w:r w:rsidR="00651CF9" w:rsidRPr="0052458D">
        <w:rPr>
          <w:rFonts w:ascii="Gill Sans" w:hAnsi="Gill Sans"/>
          <w:sz w:val="19"/>
        </w:rPr>
        <w:t xml:space="preserve"> Integrative </w:t>
      </w:r>
      <w:proofErr w:type="spellStart"/>
      <w:r w:rsidR="00651CF9" w:rsidRPr="0052458D">
        <w:rPr>
          <w:rFonts w:ascii="Gill Sans" w:hAnsi="Gill Sans"/>
          <w:sz w:val="19"/>
        </w:rPr>
        <w:t>Gestalttherapie</w:t>
      </w:r>
      <w:proofErr w:type="spellEnd"/>
      <w:r w:rsidR="00651CF9" w:rsidRPr="0052458D">
        <w:rPr>
          <w:rFonts w:ascii="Gill Sans" w:hAnsi="Gill Sans"/>
          <w:sz w:val="19"/>
        </w:rPr>
        <w:t xml:space="preserve"> Wien</w:t>
      </w:r>
    </w:p>
    <w:p w14:paraId="5DECC4D1" w14:textId="77777777" w:rsidR="00651CF9" w:rsidRPr="0052458D" w:rsidRDefault="000207B7" w:rsidP="0052458D">
      <w:pPr>
        <w:rPr>
          <w:rFonts w:ascii="Gill Sans" w:hAnsi="Gill Sans"/>
          <w:sz w:val="19"/>
        </w:rPr>
      </w:pPr>
      <w:r w:rsidRPr="0052458D">
        <w:rPr>
          <w:rFonts w:ascii="Gill Sans" w:hAnsi="Gill Sans"/>
          <w:sz w:val="19"/>
        </w:rPr>
        <w:t xml:space="preserve">Salomon, A. (2008): </w:t>
      </w:r>
      <w:proofErr w:type="spellStart"/>
      <w:r w:rsidR="00651CF9" w:rsidRPr="0052458D">
        <w:rPr>
          <w:rFonts w:ascii="Gill Sans" w:hAnsi="Gill Sans"/>
          <w:sz w:val="19"/>
        </w:rPr>
        <w:t>Gewalt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gegen</w:t>
      </w:r>
      <w:proofErr w:type="spellEnd"/>
      <w:r w:rsidR="00651CF9" w:rsidRPr="0052458D">
        <w:rPr>
          <w:rFonts w:ascii="Gill Sans" w:hAnsi="Gill Sans"/>
          <w:sz w:val="19"/>
        </w:rPr>
        <w:t xml:space="preserve"> Kinder und </w:t>
      </w:r>
      <w:proofErr w:type="spellStart"/>
      <w:r w:rsidR="00651CF9" w:rsidRPr="0052458D">
        <w:rPr>
          <w:rFonts w:ascii="Gill Sans" w:hAnsi="Gill Sans"/>
          <w:sz w:val="19"/>
        </w:rPr>
        <w:t>Jugendliche</w:t>
      </w:r>
      <w:proofErr w:type="spellEnd"/>
      <w:r w:rsidR="00651CF9" w:rsidRPr="0052458D">
        <w:rPr>
          <w:rFonts w:ascii="Gill Sans" w:hAnsi="Gill Sans"/>
          <w:sz w:val="19"/>
        </w:rPr>
        <w:t xml:space="preserve"> – </w:t>
      </w:r>
      <w:proofErr w:type="spellStart"/>
      <w:r w:rsidR="00651CF9" w:rsidRPr="0052458D">
        <w:rPr>
          <w:rFonts w:ascii="Gill Sans" w:hAnsi="Gill Sans"/>
          <w:sz w:val="19"/>
        </w:rPr>
        <w:t>Leitfaden</w:t>
      </w:r>
      <w:proofErr w:type="spellEnd"/>
      <w:r w:rsidR="00651CF9"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für</w:t>
      </w:r>
      <w:proofErr w:type="spellEnd"/>
      <w:r w:rsidRPr="0052458D">
        <w:rPr>
          <w:rFonts w:ascii="Gill Sans" w:hAnsi="Gill Sans"/>
          <w:sz w:val="19"/>
        </w:rPr>
        <w:t xml:space="preserve"> </w:t>
      </w:r>
      <w:r w:rsidR="00651CF9" w:rsidRPr="0052458D">
        <w:rPr>
          <w:rFonts w:ascii="Gill Sans" w:hAnsi="Gill Sans"/>
          <w:sz w:val="19"/>
        </w:rPr>
        <w:t xml:space="preserve">die </w:t>
      </w:r>
      <w:proofErr w:type="spellStart"/>
      <w:r w:rsidR="00651CF9" w:rsidRPr="0052458D">
        <w:rPr>
          <w:rFonts w:ascii="Gill Sans" w:hAnsi="Gill Sans"/>
          <w:sz w:val="19"/>
        </w:rPr>
        <w:t>Kinderschutzarbeit</w:t>
      </w:r>
      <w:proofErr w:type="spellEnd"/>
      <w:r w:rsidR="00651CF9" w:rsidRPr="0052458D">
        <w:rPr>
          <w:rFonts w:ascii="Gill Sans" w:hAnsi="Gill Sans"/>
          <w:sz w:val="19"/>
        </w:rPr>
        <w:t xml:space="preserve">, </w:t>
      </w:r>
      <w:proofErr w:type="spellStart"/>
      <w:r w:rsidR="00651CF9" w:rsidRPr="0052458D">
        <w:rPr>
          <w:rFonts w:ascii="Gill Sans" w:hAnsi="Gill Sans"/>
          <w:sz w:val="19"/>
        </w:rPr>
        <w:t>Mitarbeit</w:t>
      </w:r>
      <w:proofErr w:type="spellEnd"/>
      <w:r w:rsidR="00651CF9" w:rsidRPr="0052458D">
        <w:rPr>
          <w:rFonts w:ascii="Gill Sans" w:hAnsi="Gill Sans"/>
          <w:sz w:val="19"/>
        </w:rPr>
        <w:t xml:space="preserve"> an der </w:t>
      </w:r>
      <w:proofErr w:type="spellStart"/>
      <w:r w:rsidR="00651CF9" w:rsidRPr="0052458D">
        <w:rPr>
          <w:rFonts w:ascii="Gill Sans" w:hAnsi="Gill Sans"/>
          <w:sz w:val="19"/>
        </w:rPr>
        <w:t>Broschüre</w:t>
      </w:r>
      <w:proofErr w:type="spellEnd"/>
      <w:r w:rsidR="00651CF9" w:rsidRPr="0052458D">
        <w:rPr>
          <w:rFonts w:ascii="Gill Sans" w:hAnsi="Gill Sans"/>
          <w:sz w:val="19"/>
        </w:rPr>
        <w:t xml:space="preserve"> des BM </w:t>
      </w:r>
      <w:proofErr w:type="spellStart"/>
      <w:r w:rsidR="00651CF9" w:rsidRPr="0052458D">
        <w:rPr>
          <w:rFonts w:ascii="Gill Sans" w:hAnsi="Gill Sans"/>
          <w:sz w:val="19"/>
        </w:rPr>
        <w:t>für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="00651CF9" w:rsidRPr="0052458D">
        <w:rPr>
          <w:rFonts w:ascii="Gill Sans" w:hAnsi="Gill Sans"/>
          <w:sz w:val="19"/>
        </w:rPr>
        <w:t>Gesundheit</w:t>
      </w:r>
      <w:proofErr w:type="spellEnd"/>
      <w:r w:rsidR="00651CF9" w:rsidRPr="0052458D">
        <w:rPr>
          <w:rFonts w:ascii="Gill Sans" w:hAnsi="Gill Sans"/>
          <w:sz w:val="19"/>
        </w:rPr>
        <w:t xml:space="preserve">, </w:t>
      </w:r>
      <w:proofErr w:type="spellStart"/>
      <w:r w:rsidR="00651CF9" w:rsidRPr="0052458D">
        <w:rPr>
          <w:rFonts w:ascii="Gill Sans" w:hAnsi="Gill Sans"/>
          <w:sz w:val="19"/>
        </w:rPr>
        <w:t>Familie</w:t>
      </w:r>
      <w:proofErr w:type="spellEnd"/>
      <w:r w:rsidR="00651CF9" w:rsidRPr="0052458D">
        <w:rPr>
          <w:rFonts w:ascii="Gill Sans" w:hAnsi="Gill Sans"/>
          <w:sz w:val="19"/>
        </w:rPr>
        <w:t xml:space="preserve"> und </w:t>
      </w:r>
      <w:proofErr w:type="spellStart"/>
      <w:r w:rsidR="00651CF9" w:rsidRPr="0052458D">
        <w:rPr>
          <w:rFonts w:ascii="Gill Sans" w:hAnsi="Gill Sans"/>
          <w:sz w:val="19"/>
        </w:rPr>
        <w:t>Jugend</w:t>
      </w:r>
      <w:proofErr w:type="spellEnd"/>
    </w:p>
    <w:p w14:paraId="5F47703F" w14:textId="77777777" w:rsidR="00651CF9" w:rsidRPr="0052458D" w:rsidRDefault="00651CF9" w:rsidP="0052458D">
      <w:pPr>
        <w:rPr>
          <w:rFonts w:ascii="Gill Sans" w:hAnsi="Gill Sans"/>
          <w:sz w:val="19"/>
        </w:rPr>
      </w:pPr>
      <w:r w:rsidRPr="0052458D">
        <w:rPr>
          <w:rFonts w:ascii="Gill Sans" w:hAnsi="Gill Sans"/>
          <w:sz w:val="19"/>
        </w:rPr>
        <w:t>Salomon, A. (1991): "</w:t>
      </w:r>
      <w:proofErr w:type="spellStart"/>
      <w:r w:rsidRPr="0052458D">
        <w:rPr>
          <w:rFonts w:ascii="Gill Sans" w:hAnsi="Gill Sans"/>
          <w:sz w:val="19"/>
        </w:rPr>
        <w:t>Arbeitszufriedenheit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im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Zusammenhang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mit</w:t>
      </w:r>
      <w:proofErr w:type="spellEnd"/>
      <w:r w:rsidRPr="0052458D">
        <w:rPr>
          <w:rFonts w:ascii="Gill Sans" w:hAnsi="Gill Sans"/>
          <w:sz w:val="19"/>
        </w:rPr>
        <w:t xml:space="preserve"> </w:t>
      </w:r>
      <w:proofErr w:type="spellStart"/>
      <w:r w:rsidRPr="0052458D">
        <w:rPr>
          <w:rFonts w:ascii="Gill Sans" w:hAnsi="Gill Sans"/>
          <w:sz w:val="19"/>
        </w:rPr>
        <w:t>dem</w:t>
      </w:r>
      <w:proofErr w:type="spellEnd"/>
    </w:p>
    <w:p w14:paraId="52AA176C" w14:textId="77777777" w:rsidR="00651CF9" w:rsidRPr="0052458D" w:rsidRDefault="00651CF9" w:rsidP="0052458D">
      <w:pPr>
        <w:rPr>
          <w:rFonts w:ascii="Gill Sans" w:hAnsi="Gill Sans"/>
          <w:sz w:val="19"/>
        </w:rPr>
      </w:pPr>
      <w:proofErr w:type="spellStart"/>
      <w:r w:rsidRPr="0052458D">
        <w:rPr>
          <w:rFonts w:ascii="Gill Sans" w:hAnsi="Gill Sans"/>
          <w:sz w:val="19"/>
        </w:rPr>
        <w:t>Selbstkonzept</w:t>
      </w:r>
      <w:proofErr w:type="spellEnd"/>
      <w:r w:rsidRPr="0052458D">
        <w:rPr>
          <w:rFonts w:ascii="Gill Sans" w:hAnsi="Gill Sans"/>
          <w:sz w:val="19"/>
        </w:rPr>
        <w:t xml:space="preserve">", </w:t>
      </w:r>
      <w:proofErr w:type="spellStart"/>
      <w:r w:rsidRPr="0052458D">
        <w:rPr>
          <w:rFonts w:ascii="Gill Sans" w:hAnsi="Gill Sans"/>
          <w:sz w:val="19"/>
        </w:rPr>
        <w:t>Diplomarbeit</w:t>
      </w:r>
      <w:proofErr w:type="spellEnd"/>
      <w:r w:rsidRPr="0052458D">
        <w:rPr>
          <w:rFonts w:ascii="Gill Sans" w:hAnsi="Gill Sans"/>
          <w:sz w:val="19"/>
        </w:rPr>
        <w:t xml:space="preserve"> Univ. Wien</w:t>
      </w:r>
    </w:p>
    <w:p w14:paraId="625171B5" w14:textId="77777777" w:rsidR="00D2088E" w:rsidRPr="0052458D" w:rsidRDefault="00D2088E" w:rsidP="0052458D">
      <w:pPr>
        <w:jc w:val="both"/>
        <w:rPr>
          <w:rFonts w:ascii="Gill Sans" w:eastAsiaTheme="minorEastAsia" w:hAnsi="Gill Sans"/>
          <w:sz w:val="19"/>
          <w:lang w:eastAsia="de-DE"/>
        </w:rPr>
      </w:pPr>
    </w:p>
    <w:p w14:paraId="66EEB620" w14:textId="77777777" w:rsidR="00D900FE" w:rsidRDefault="00D900FE" w:rsidP="0052458D">
      <w:pPr>
        <w:widowControl/>
        <w:spacing w:line="259" w:lineRule="auto"/>
        <w:rPr>
          <w:rFonts w:ascii="Gill Sans" w:hAnsi="Gill Sans" w:cs="Gill Sans"/>
          <w:b/>
          <w:color w:val="69832C"/>
          <w:sz w:val="19"/>
          <w:szCs w:val="19"/>
        </w:rPr>
      </w:pPr>
    </w:p>
    <w:p w14:paraId="6ECDE148" w14:textId="77777777" w:rsidR="00D900FE" w:rsidRPr="00D900FE" w:rsidRDefault="00D900FE" w:rsidP="00D900FE">
      <w:pPr>
        <w:autoSpaceDE w:val="0"/>
        <w:autoSpaceDN w:val="0"/>
        <w:adjustRightInd w:val="0"/>
        <w:rPr>
          <w:rFonts w:ascii="Times" w:hAnsi="Times" w:cs="Times"/>
          <w:sz w:val="24"/>
          <w:szCs w:val="24"/>
          <w:lang w:val="de-DE"/>
        </w:rPr>
      </w:pPr>
      <w:r w:rsidRPr="00D900FE">
        <w:rPr>
          <w:rFonts w:ascii="Gill Sans" w:hAnsi="Gill Sans" w:cs="Gill Sans"/>
          <w:b/>
          <w:color w:val="69832C"/>
          <w:sz w:val="19"/>
          <w:szCs w:val="19"/>
        </w:rPr>
        <w:t xml:space="preserve">Dr.in </w:t>
      </w:r>
      <w:proofErr w:type="spellStart"/>
      <w:r w:rsidRPr="00D900FE">
        <w:rPr>
          <w:rFonts w:ascii="Gill Sans" w:hAnsi="Gill Sans" w:cs="Gill Sans"/>
          <w:b/>
          <w:color w:val="69832C"/>
          <w:sz w:val="19"/>
          <w:szCs w:val="19"/>
        </w:rPr>
        <w:t>Katrin</w:t>
      </w:r>
      <w:proofErr w:type="spellEnd"/>
      <w:r w:rsidRPr="00D900FE">
        <w:rPr>
          <w:rFonts w:ascii="Gill Sans" w:hAnsi="Gill Sans" w:cs="Gill Sans"/>
          <w:b/>
          <w:color w:val="69832C"/>
          <w:sz w:val="19"/>
          <w:szCs w:val="19"/>
        </w:rPr>
        <w:t xml:space="preserve"> </w:t>
      </w:r>
      <w:proofErr w:type="spellStart"/>
      <w:r w:rsidRPr="00D900FE">
        <w:rPr>
          <w:rFonts w:ascii="Gill Sans" w:hAnsi="Gill Sans" w:cs="Gill Sans"/>
          <w:b/>
          <w:color w:val="69832C"/>
          <w:sz w:val="19"/>
          <w:szCs w:val="19"/>
        </w:rPr>
        <w:t>Skala</w:t>
      </w:r>
      <w:proofErr w:type="spellEnd"/>
      <w:r w:rsidRPr="00D900FE">
        <w:rPr>
          <w:rFonts w:ascii="Gill Sans" w:hAnsi="Gill Sans" w:cs="Gill Sans"/>
          <w:b/>
          <w:color w:val="69832C"/>
          <w:sz w:val="19"/>
          <w:szCs w:val="19"/>
        </w:rPr>
        <w:t xml:space="preserve"> </w:t>
      </w:r>
      <w:proofErr w:type="spellStart"/>
      <w:r w:rsidRPr="00D900FE">
        <w:rPr>
          <w:rFonts w:ascii="Gill Sans" w:hAnsi="Gill Sans" w:cs="Gill Sans"/>
          <w:b/>
          <w:color w:val="69832C"/>
          <w:sz w:val="19"/>
          <w:szCs w:val="19"/>
        </w:rPr>
        <w:t>Gastdozentin</w:t>
      </w:r>
      <w:proofErr w:type="spellEnd"/>
      <w:r w:rsidRPr="00D900FE">
        <w:rPr>
          <w:rFonts w:ascii="Gill Sans" w:hAnsi="Gill Sans" w:cs="Gill Sans"/>
          <w:b/>
          <w:color w:val="69832C"/>
          <w:sz w:val="19"/>
          <w:szCs w:val="19"/>
        </w:rPr>
        <w:t>,</w:t>
      </w:r>
      <w:r>
        <w:rPr>
          <w:rFonts w:ascii="Gill Sans SemiBold" w:hAnsi="Gill Sans SemiBold" w:cs="Gill Sans SemiBold"/>
          <w:b/>
          <w:bCs/>
          <w:sz w:val="26"/>
          <w:szCs w:val="26"/>
          <w:lang w:val="de-DE"/>
        </w:rPr>
        <w:t xml:space="preserve"> </w:t>
      </w:r>
      <w:r w:rsidRPr="00D900FE">
        <w:rPr>
          <w:rFonts w:ascii="Gill Sans" w:hAnsi="Gill Sans" w:cs="Gill Sans"/>
          <w:color w:val="69832C"/>
          <w:sz w:val="19"/>
          <w:szCs w:val="19"/>
          <w:lang w:val="de-DE"/>
        </w:rPr>
        <w:t>Gastdozentin</w:t>
      </w:r>
      <w:r>
        <w:rPr>
          <w:rFonts w:ascii="Gill Sans SemiBold" w:hAnsi="Gill Sans SemiBold" w:cs="Gill Sans SemiBold"/>
          <w:b/>
          <w:bCs/>
          <w:sz w:val="26"/>
          <w:szCs w:val="26"/>
          <w:lang w:val="de-DE"/>
        </w:rPr>
        <w:t xml:space="preserve"> </w:t>
      </w:r>
      <w:r>
        <w:rPr>
          <w:rFonts w:ascii="Times" w:hAnsi="Times" w:cs="Times"/>
          <w:sz w:val="24"/>
          <w:szCs w:val="24"/>
          <w:lang w:val="de-DE"/>
        </w:rPr>
        <w:br/>
      </w:r>
      <w:proofErr w:type="spellStart"/>
      <w:r w:rsidRPr="00D900FE">
        <w:rPr>
          <w:rFonts w:ascii="Gill Sans" w:hAnsi="Gill Sans"/>
          <w:sz w:val="19"/>
        </w:rPr>
        <w:t>geb</w:t>
      </w:r>
      <w:proofErr w:type="spellEnd"/>
      <w:r w:rsidRPr="00D900FE">
        <w:rPr>
          <w:rFonts w:ascii="Gill Sans" w:hAnsi="Gill Sans"/>
          <w:sz w:val="19"/>
        </w:rPr>
        <w:t xml:space="preserve">. </w:t>
      </w:r>
      <w:proofErr w:type="gramStart"/>
      <w:r w:rsidRPr="00D900FE">
        <w:rPr>
          <w:rFonts w:ascii="Gill Sans" w:hAnsi="Gill Sans"/>
          <w:sz w:val="19"/>
        </w:rPr>
        <w:t xml:space="preserve">1975, </w:t>
      </w:r>
      <w:proofErr w:type="spellStart"/>
      <w:r w:rsidRPr="00D900FE">
        <w:rPr>
          <w:rFonts w:ascii="Gill Sans" w:hAnsi="Gill Sans"/>
          <w:sz w:val="19"/>
        </w:rPr>
        <w:t>Fachärztin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für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Psychiatrie</w:t>
      </w:r>
      <w:proofErr w:type="spellEnd"/>
      <w:r w:rsidRPr="00D900FE">
        <w:rPr>
          <w:rFonts w:ascii="Gill Sans" w:hAnsi="Gill Sans"/>
          <w:sz w:val="19"/>
        </w:rPr>
        <w:t xml:space="preserve">, Kinder- und </w:t>
      </w:r>
      <w:proofErr w:type="spellStart"/>
      <w:r w:rsidRPr="00D900FE">
        <w:rPr>
          <w:rFonts w:ascii="Gill Sans" w:hAnsi="Gill Sans"/>
          <w:sz w:val="19"/>
        </w:rPr>
        <w:t>Juge</w:t>
      </w:r>
      <w:r>
        <w:rPr>
          <w:rFonts w:ascii="Gill Sans" w:hAnsi="Gill Sans"/>
          <w:sz w:val="19"/>
        </w:rPr>
        <w:t>ndlichenpsychiatrie</w:t>
      </w:r>
      <w:proofErr w:type="spellEnd"/>
      <w:r>
        <w:rPr>
          <w:rFonts w:ascii="Gill Sans" w:hAnsi="Gill Sans"/>
          <w:sz w:val="19"/>
        </w:rPr>
        <w:t xml:space="preserve"> und </w:t>
      </w:r>
      <w:proofErr w:type="spellStart"/>
      <w:r>
        <w:rPr>
          <w:rFonts w:ascii="Gill Sans" w:hAnsi="Gill Sans"/>
          <w:sz w:val="19"/>
        </w:rPr>
        <w:t>Psycho</w:t>
      </w:r>
      <w:r w:rsidRPr="00D900FE">
        <w:rPr>
          <w:rFonts w:ascii="Gill Sans" w:hAnsi="Gill Sans"/>
          <w:sz w:val="19"/>
        </w:rPr>
        <w:t>therapeutische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Medizin</w:t>
      </w:r>
      <w:proofErr w:type="spellEnd"/>
      <w:r w:rsidRPr="00D900FE">
        <w:rPr>
          <w:rFonts w:ascii="Gill Sans" w:hAnsi="Gill Sans"/>
          <w:sz w:val="19"/>
        </w:rPr>
        <w:t xml:space="preserve">, </w:t>
      </w:r>
      <w:proofErr w:type="spellStart"/>
      <w:r w:rsidRPr="00D900FE">
        <w:rPr>
          <w:rFonts w:ascii="Gill Sans" w:hAnsi="Gill Sans"/>
          <w:sz w:val="19"/>
        </w:rPr>
        <w:t>Psychotherapeutin</w:t>
      </w:r>
      <w:proofErr w:type="spellEnd"/>
      <w:r w:rsidRPr="00D900FE">
        <w:rPr>
          <w:rFonts w:ascii="Gill Sans" w:hAnsi="Gill Sans"/>
          <w:sz w:val="19"/>
        </w:rPr>
        <w:t xml:space="preserve"> (</w:t>
      </w:r>
      <w:proofErr w:type="spellStart"/>
      <w:r w:rsidRPr="00D900FE">
        <w:rPr>
          <w:rFonts w:ascii="Gill Sans" w:hAnsi="Gill Sans"/>
          <w:sz w:val="19"/>
        </w:rPr>
        <w:t>Gestalttheoretische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Psychotherapie</w:t>
      </w:r>
      <w:proofErr w:type="spellEnd"/>
      <w:r w:rsidRPr="00D900FE">
        <w:rPr>
          <w:rFonts w:ascii="Gill Sans" w:hAnsi="Gill Sans"/>
          <w:sz w:val="19"/>
        </w:rPr>
        <w:t>).</w:t>
      </w:r>
      <w:proofErr w:type="gram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Langjährige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klinische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Erfahrung</w:t>
      </w:r>
      <w:proofErr w:type="spellEnd"/>
      <w:r w:rsidRPr="00D900FE">
        <w:rPr>
          <w:rFonts w:ascii="Gill Sans" w:hAnsi="Gill Sans"/>
          <w:sz w:val="19"/>
        </w:rPr>
        <w:t xml:space="preserve">, </w:t>
      </w:r>
      <w:proofErr w:type="spellStart"/>
      <w:r w:rsidRPr="00D900FE">
        <w:rPr>
          <w:rFonts w:ascii="Gill Sans" w:hAnsi="Gill Sans"/>
          <w:sz w:val="19"/>
        </w:rPr>
        <w:t>derzeit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Oberärztin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gramStart"/>
      <w:r w:rsidRPr="00D900FE">
        <w:rPr>
          <w:rFonts w:ascii="Gill Sans" w:hAnsi="Gill Sans"/>
          <w:sz w:val="19"/>
        </w:rPr>
        <w:t>an</w:t>
      </w:r>
      <w:proofErr w:type="gramEnd"/>
      <w:r w:rsidRPr="00D900FE">
        <w:rPr>
          <w:rFonts w:ascii="Gill Sans" w:hAnsi="Gill Sans"/>
          <w:sz w:val="19"/>
        </w:rPr>
        <w:t xml:space="preserve"> der Univ. </w:t>
      </w:r>
      <w:proofErr w:type="spellStart"/>
      <w:r w:rsidRPr="00D900FE">
        <w:rPr>
          <w:rFonts w:ascii="Gill Sans" w:hAnsi="Gill Sans"/>
          <w:sz w:val="19"/>
        </w:rPr>
        <w:t>Klinik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für</w:t>
      </w:r>
      <w:proofErr w:type="spellEnd"/>
      <w:r w:rsidRPr="00D900FE">
        <w:rPr>
          <w:rFonts w:ascii="Gill Sans" w:hAnsi="Gill Sans"/>
          <w:sz w:val="19"/>
        </w:rPr>
        <w:t xml:space="preserve"> Kinder- und </w:t>
      </w:r>
      <w:proofErr w:type="spellStart"/>
      <w:r w:rsidRPr="00D900FE">
        <w:rPr>
          <w:rFonts w:ascii="Gill Sans" w:hAnsi="Gill Sans"/>
          <w:sz w:val="19"/>
        </w:rPr>
        <w:t>Jugendpsychiatrie</w:t>
      </w:r>
      <w:proofErr w:type="spellEnd"/>
      <w:r w:rsidRPr="00D900FE">
        <w:rPr>
          <w:rFonts w:ascii="Gill Sans" w:hAnsi="Gill Sans"/>
          <w:sz w:val="19"/>
        </w:rPr>
        <w:t xml:space="preserve"> AKH Wien. </w:t>
      </w:r>
      <w:proofErr w:type="spellStart"/>
      <w:r w:rsidRPr="00D900FE">
        <w:rPr>
          <w:rFonts w:ascii="Gill Sans" w:hAnsi="Gill Sans"/>
          <w:sz w:val="19"/>
        </w:rPr>
        <w:t>Lehrtätigkeit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gramStart"/>
      <w:r w:rsidRPr="00D900FE">
        <w:rPr>
          <w:rFonts w:ascii="Gill Sans" w:hAnsi="Gill Sans"/>
          <w:sz w:val="19"/>
        </w:rPr>
        <w:t>an</w:t>
      </w:r>
      <w:proofErr w:type="gramEnd"/>
      <w:r w:rsidRPr="00D900FE">
        <w:rPr>
          <w:rFonts w:ascii="Gill Sans" w:hAnsi="Gill Sans"/>
          <w:sz w:val="19"/>
        </w:rPr>
        <w:t xml:space="preserve"> der </w:t>
      </w:r>
      <w:proofErr w:type="spellStart"/>
      <w:r w:rsidRPr="00D900FE">
        <w:rPr>
          <w:rFonts w:ascii="Gill Sans" w:hAnsi="Gill Sans"/>
          <w:sz w:val="19"/>
        </w:rPr>
        <w:t>Medizinischen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Universität</w:t>
      </w:r>
      <w:proofErr w:type="spellEnd"/>
      <w:r w:rsidRPr="00D900FE">
        <w:rPr>
          <w:rFonts w:ascii="Gill Sans" w:hAnsi="Gill Sans"/>
          <w:sz w:val="19"/>
        </w:rPr>
        <w:t xml:space="preserve"> Wien, </w:t>
      </w:r>
      <w:proofErr w:type="spellStart"/>
      <w:r w:rsidRPr="00D900FE">
        <w:rPr>
          <w:rFonts w:ascii="Gill Sans" w:hAnsi="Gill Sans"/>
          <w:sz w:val="19"/>
        </w:rPr>
        <w:t>Forschung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zum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Thema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Sucht</w:t>
      </w:r>
      <w:proofErr w:type="spellEnd"/>
      <w:r w:rsidRPr="00D900FE">
        <w:rPr>
          <w:rFonts w:ascii="Gill Sans" w:hAnsi="Gill Sans"/>
          <w:sz w:val="19"/>
        </w:rPr>
        <w:t xml:space="preserve"> und </w:t>
      </w:r>
      <w:proofErr w:type="spellStart"/>
      <w:r w:rsidRPr="00D900FE">
        <w:rPr>
          <w:rFonts w:ascii="Gill Sans" w:hAnsi="Gill Sans"/>
          <w:sz w:val="19"/>
        </w:rPr>
        <w:t>Suchtentwicklung</w:t>
      </w:r>
      <w:proofErr w:type="spellEnd"/>
      <w:r w:rsidRPr="00D900FE">
        <w:rPr>
          <w:rFonts w:ascii="Gill Sans" w:hAnsi="Gill Sans"/>
          <w:sz w:val="19"/>
        </w:rPr>
        <w:t>.</w:t>
      </w:r>
      <w:r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Tätigkeit</w:t>
      </w:r>
      <w:proofErr w:type="spellEnd"/>
      <w:r w:rsidRPr="00D900FE">
        <w:rPr>
          <w:rFonts w:ascii="Gill Sans" w:hAnsi="Gill Sans"/>
          <w:sz w:val="19"/>
        </w:rPr>
        <w:t xml:space="preserve"> </w:t>
      </w:r>
      <w:proofErr w:type="spellStart"/>
      <w:proofErr w:type="gramStart"/>
      <w:r w:rsidRPr="00D900FE">
        <w:rPr>
          <w:rFonts w:ascii="Gill Sans" w:hAnsi="Gill Sans"/>
          <w:sz w:val="19"/>
        </w:rPr>
        <w:t>als</w:t>
      </w:r>
      <w:proofErr w:type="spellEnd"/>
      <w:proofErr w:type="gramEnd"/>
      <w:r w:rsidRPr="00D900FE">
        <w:rPr>
          <w:rFonts w:ascii="Gill Sans" w:hAnsi="Gill Sans"/>
          <w:sz w:val="19"/>
        </w:rPr>
        <w:t xml:space="preserve"> </w:t>
      </w:r>
      <w:proofErr w:type="spellStart"/>
      <w:r w:rsidRPr="00D900FE">
        <w:rPr>
          <w:rFonts w:ascii="Gill Sans" w:hAnsi="Gill Sans"/>
          <w:sz w:val="19"/>
        </w:rPr>
        <w:t>Psychotherapeutin</w:t>
      </w:r>
      <w:proofErr w:type="spellEnd"/>
      <w:r w:rsidRPr="00D900FE">
        <w:rPr>
          <w:rFonts w:ascii="Gill Sans" w:hAnsi="Gill Sans"/>
          <w:sz w:val="19"/>
        </w:rPr>
        <w:t xml:space="preserve">. </w:t>
      </w:r>
    </w:p>
    <w:p w14:paraId="65212C61" w14:textId="6B1DDC8B" w:rsidR="00D900FE" w:rsidRDefault="0052458D" w:rsidP="0052458D">
      <w:pPr>
        <w:widowControl/>
        <w:spacing w:line="259" w:lineRule="auto"/>
        <w:rPr>
          <w:rFonts w:ascii="Gill Sans" w:hAnsi="Gill Sans" w:cs="Gill Sans"/>
          <w:b/>
          <w:color w:val="69832C"/>
          <w:sz w:val="19"/>
          <w:szCs w:val="19"/>
        </w:rPr>
      </w:pPr>
      <w:r w:rsidRPr="0052458D">
        <w:rPr>
          <w:rFonts w:ascii="Gill Sans" w:hAnsi="Gill Sans" w:cs="Gill Sans"/>
          <w:b/>
          <w:noProof/>
          <w:color w:val="69832C"/>
          <w:sz w:val="19"/>
          <w:szCs w:val="19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8D3C0A8" wp14:editId="00677896">
            <wp:simplePos x="0" y="0"/>
            <wp:positionH relativeFrom="column">
              <wp:posOffset>5143500</wp:posOffset>
            </wp:positionH>
            <wp:positionV relativeFrom="paragraph">
              <wp:posOffset>1094105</wp:posOffset>
            </wp:positionV>
            <wp:extent cx="821055" cy="821055"/>
            <wp:effectExtent l="0" t="0" r="0" b="0"/>
            <wp:wrapNone/>
            <wp:docPr id="2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gruen_Weiterbildung Kopie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07A93" w14:textId="77777777" w:rsidR="00D900FE" w:rsidRDefault="00D900FE" w:rsidP="0052458D">
      <w:pPr>
        <w:widowControl/>
        <w:spacing w:line="259" w:lineRule="auto"/>
        <w:rPr>
          <w:rFonts w:ascii="Gill Sans" w:hAnsi="Gill Sans" w:cs="Gill Sans"/>
          <w:b/>
          <w:color w:val="69832C"/>
          <w:sz w:val="19"/>
          <w:szCs w:val="19"/>
        </w:rPr>
      </w:pPr>
    </w:p>
    <w:p w14:paraId="415B447A" w14:textId="77777777" w:rsidR="00D900FE" w:rsidRDefault="00D900FE" w:rsidP="0052458D">
      <w:pPr>
        <w:widowControl/>
        <w:spacing w:line="259" w:lineRule="auto"/>
        <w:rPr>
          <w:rFonts w:ascii="Gill Sans" w:hAnsi="Gill Sans" w:cs="Gill Sans"/>
          <w:b/>
          <w:color w:val="69832C"/>
          <w:sz w:val="19"/>
          <w:szCs w:val="19"/>
        </w:rPr>
      </w:pPr>
    </w:p>
    <w:p w14:paraId="72F9C373" w14:textId="77777777" w:rsidR="00D900FE" w:rsidRDefault="00D900FE" w:rsidP="0052458D">
      <w:pPr>
        <w:widowControl/>
        <w:spacing w:line="259" w:lineRule="auto"/>
        <w:rPr>
          <w:rFonts w:ascii="Gill Sans" w:hAnsi="Gill Sans" w:cs="Gill Sans"/>
          <w:b/>
          <w:color w:val="69832C"/>
          <w:sz w:val="19"/>
          <w:szCs w:val="19"/>
        </w:rPr>
      </w:pPr>
    </w:p>
    <w:p w14:paraId="72CBF4DB" w14:textId="77777777" w:rsidR="00D900FE" w:rsidRPr="00D900FE" w:rsidRDefault="00D900FE" w:rsidP="00D900FE">
      <w:pPr>
        <w:rPr>
          <w:rFonts w:ascii="Gill Sans" w:hAnsi="Gill Sans"/>
          <w:sz w:val="19"/>
        </w:rPr>
      </w:pPr>
    </w:p>
    <w:p w14:paraId="3B8DEEF4" w14:textId="77777777" w:rsidR="00D900FE" w:rsidRDefault="00D900FE" w:rsidP="0052458D">
      <w:pPr>
        <w:pStyle w:val="Standa"/>
        <w:spacing w:after="0" w:line="240" w:lineRule="auto"/>
        <w:jc w:val="both"/>
        <w:rPr>
          <w:rFonts w:ascii="Gill Sans" w:hAnsi="Gill Sans"/>
          <w:sz w:val="19"/>
          <w:lang w:val="de-DE" w:eastAsia="de-AT"/>
        </w:rPr>
      </w:pPr>
    </w:p>
    <w:p w14:paraId="4F14E8B9" w14:textId="77777777" w:rsidR="00D900FE" w:rsidRDefault="00D900FE" w:rsidP="0052458D">
      <w:pPr>
        <w:pStyle w:val="Standa"/>
        <w:spacing w:after="0" w:line="240" w:lineRule="auto"/>
        <w:jc w:val="both"/>
        <w:rPr>
          <w:rFonts w:ascii="Gill Sans" w:hAnsi="Gill Sans"/>
          <w:sz w:val="19"/>
          <w:lang w:val="de-DE" w:eastAsia="de-AT"/>
        </w:rPr>
      </w:pPr>
    </w:p>
    <w:p w14:paraId="7030D221" w14:textId="77777777" w:rsidR="00D900FE" w:rsidRDefault="00D900FE" w:rsidP="0052458D">
      <w:pPr>
        <w:pStyle w:val="Standa"/>
        <w:spacing w:after="0" w:line="240" w:lineRule="auto"/>
        <w:jc w:val="both"/>
        <w:rPr>
          <w:rFonts w:ascii="Gill Sans" w:hAnsi="Gill Sans"/>
          <w:sz w:val="19"/>
          <w:lang w:val="de-DE" w:eastAsia="de-AT"/>
        </w:rPr>
      </w:pPr>
    </w:p>
    <w:p w14:paraId="1BFA1C6C" w14:textId="77777777" w:rsidR="00D900FE" w:rsidRDefault="00D900FE" w:rsidP="0052458D">
      <w:pPr>
        <w:pStyle w:val="Standa"/>
        <w:spacing w:after="0" w:line="240" w:lineRule="auto"/>
        <w:jc w:val="both"/>
        <w:rPr>
          <w:rFonts w:ascii="Gill Sans" w:hAnsi="Gill Sans"/>
          <w:sz w:val="19"/>
          <w:lang w:val="de-DE" w:eastAsia="de-AT"/>
        </w:rPr>
      </w:pPr>
    </w:p>
    <w:p w14:paraId="1269391E" w14:textId="77777777" w:rsidR="00D2088E" w:rsidRPr="0052458D" w:rsidRDefault="0052458D" w:rsidP="0052458D">
      <w:pPr>
        <w:pStyle w:val="Standa"/>
        <w:spacing w:after="0" w:line="240" w:lineRule="auto"/>
        <w:jc w:val="both"/>
        <w:rPr>
          <w:rFonts w:ascii="Gill Sans" w:hAnsi="Gill Sans"/>
          <w:sz w:val="19"/>
          <w:lang w:val="de-DE" w:eastAsia="de-AT"/>
        </w:rPr>
      </w:pPr>
      <w:r w:rsidRPr="0052458D">
        <w:rPr>
          <w:rFonts w:ascii="Gill Sans" w:hAnsi="Gill Sans"/>
          <w:noProof/>
          <w:sz w:val="19"/>
          <w:lang w:val="de-DE" w:eastAsia="de-DE" w:bidi="ar-SA"/>
        </w:rPr>
        <w:drawing>
          <wp:anchor distT="0" distB="0" distL="114300" distR="114300" simplePos="0" relativeHeight="251661312" behindDoc="1" locked="0" layoutInCell="1" allowOverlap="1" wp14:anchorId="5D7186E0" wp14:editId="675028CC">
            <wp:simplePos x="0" y="0"/>
            <wp:positionH relativeFrom="column">
              <wp:posOffset>5029200</wp:posOffset>
            </wp:positionH>
            <wp:positionV relativeFrom="paragraph">
              <wp:posOffset>2752090</wp:posOffset>
            </wp:positionV>
            <wp:extent cx="821055" cy="821055"/>
            <wp:effectExtent l="25400" t="0" r="0" b="0"/>
            <wp:wrapNone/>
            <wp:docPr id="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gruen_Weiterbildung Kopie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88E" w:rsidRPr="0052458D" w:rsidSect="00E7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6" w:right="1418" w:bottom="426" w:left="1418" w:header="425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0D8A" w14:textId="77777777" w:rsidR="000207B7" w:rsidRDefault="000207B7" w:rsidP="00F10F26">
      <w:r>
        <w:separator/>
      </w:r>
    </w:p>
  </w:endnote>
  <w:endnote w:type="continuationSeparator" w:id="0">
    <w:p w14:paraId="60D001AF" w14:textId="77777777" w:rsidR="000207B7" w:rsidRDefault="000207B7" w:rsidP="00F1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DFBC" w14:textId="77777777" w:rsidR="00D900FE" w:rsidRDefault="00D900F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FA0ED" w14:textId="401D9A0A" w:rsidR="000207B7" w:rsidRPr="001A6D00" w:rsidRDefault="000207B7" w:rsidP="001A6D00">
    <w:pPr>
      <w:pStyle w:val="Fuzeile"/>
      <w:rPr>
        <w:rFonts w:ascii="Tahoma" w:hAnsi="Tahoma"/>
        <w:sz w:val="16"/>
      </w:rPr>
    </w:pPr>
  </w:p>
  <w:p w14:paraId="149D62E4" w14:textId="77777777" w:rsidR="000207B7" w:rsidRDefault="000207B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4F40" w14:textId="77777777" w:rsidR="00D900FE" w:rsidRDefault="00D900F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09C2" w14:textId="77777777" w:rsidR="000207B7" w:rsidRDefault="000207B7" w:rsidP="00F10F26">
      <w:r>
        <w:separator/>
      </w:r>
    </w:p>
  </w:footnote>
  <w:footnote w:type="continuationSeparator" w:id="0">
    <w:p w14:paraId="78C6DBD9" w14:textId="77777777" w:rsidR="000207B7" w:rsidRDefault="000207B7" w:rsidP="00F10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E9B4" w14:textId="77777777" w:rsidR="00D900FE" w:rsidRDefault="00D900F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96FE" w14:textId="77777777" w:rsidR="000207B7" w:rsidRDefault="000207B7" w:rsidP="00711CFE">
    <w:pPr>
      <w:pStyle w:val="Kopfzeile"/>
      <w:rPr>
        <w:rFonts w:ascii="GillSans" w:hAnsi="GillSans" w:cs="GillSans"/>
        <w:sz w:val="16"/>
        <w:szCs w:val="16"/>
        <w:lang w:val="de-DE"/>
      </w:rPr>
    </w:pPr>
  </w:p>
  <w:p w14:paraId="36D442F3" w14:textId="77777777" w:rsidR="000207B7" w:rsidRDefault="000207B7" w:rsidP="00711CFE">
    <w:pPr>
      <w:pStyle w:val="Kopfzeile"/>
      <w:rPr>
        <w:rFonts w:ascii="GillSans" w:hAnsi="GillSans" w:cs="GillSans"/>
        <w:sz w:val="16"/>
        <w:szCs w:val="16"/>
        <w:lang w:val="de-DE"/>
      </w:rPr>
    </w:pPr>
    <w:r>
      <w:rPr>
        <w:rFonts w:ascii="GillSans" w:hAnsi="GillSans" w:cs="GillSans"/>
        <w:noProof/>
        <w:sz w:val="16"/>
        <w:szCs w:val="16"/>
        <w:lang w:val="de-DE" w:eastAsia="de-DE"/>
      </w:rPr>
      <w:drawing>
        <wp:anchor distT="0" distB="0" distL="114300" distR="114300" simplePos="0" relativeHeight="251655165" behindDoc="1" locked="0" layoutInCell="1" allowOverlap="1" wp14:anchorId="2DD71817" wp14:editId="2FC3FB81">
          <wp:simplePos x="0" y="0"/>
          <wp:positionH relativeFrom="column">
            <wp:posOffset>4204970</wp:posOffset>
          </wp:positionH>
          <wp:positionV relativeFrom="paragraph">
            <wp:posOffset>78105</wp:posOffset>
          </wp:positionV>
          <wp:extent cx="1613268" cy="1122021"/>
          <wp:effectExtent l="0" t="0" r="635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Wien_Pf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97" cy="112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FE5">
      <w:rPr>
        <w:rFonts w:ascii="GillSans" w:hAnsi="GillSans" w:cs="GillSans"/>
        <w:sz w:val="16"/>
        <w:szCs w:val="16"/>
        <w:lang w:val="de-DE"/>
      </w:rPr>
      <w:t>I</w:t>
    </w:r>
    <w:r w:rsidRPr="00711CFE">
      <w:rPr>
        <w:rFonts w:ascii="GillSans" w:hAnsi="GillSans" w:cs="GillSans"/>
        <w:sz w:val="16"/>
        <w:szCs w:val="16"/>
        <w:lang w:val="de-DE"/>
      </w:rPr>
      <w:t xml:space="preserve"> N S T I T U T </w:t>
    </w:r>
    <w:r>
      <w:rPr>
        <w:rFonts w:ascii="GillSans" w:hAnsi="GillSans" w:cs="GillSans"/>
        <w:sz w:val="16"/>
        <w:szCs w:val="16"/>
        <w:lang w:val="de-DE"/>
      </w:rPr>
      <w:t xml:space="preserve">   </w:t>
    </w:r>
    <w:r w:rsidRPr="00711CFE">
      <w:rPr>
        <w:rFonts w:ascii="GillSans" w:hAnsi="GillSans" w:cs="GillSans"/>
        <w:sz w:val="16"/>
        <w:szCs w:val="16"/>
        <w:lang w:val="de-DE"/>
      </w:rPr>
      <w:t xml:space="preserve">F Ü R </w:t>
    </w:r>
    <w:r>
      <w:rPr>
        <w:rFonts w:ascii="GillSans" w:hAnsi="GillSans" w:cs="GillSans"/>
        <w:sz w:val="16"/>
        <w:szCs w:val="16"/>
        <w:lang w:val="de-DE"/>
      </w:rPr>
      <w:t xml:space="preserve">   </w:t>
    </w:r>
    <w:r w:rsidRPr="00711CFE">
      <w:rPr>
        <w:rFonts w:ascii="GillSans" w:hAnsi="GillSans" w:cs="GillSans"/>
        <w:sz w:val="16"/>
        <w:szCs w:val="16"/>
        <w:lang w:val="de-DE"/>
      </w:rPr>
      <w:t xml:space="preserve">I N T E G R A T I V E </w:t>
    </w:r>
    <w:r>
      <w:rPr>
        <w:rFonts w:ascii="GillSans" w:hAnsi="GillSans" w:cs="GillSans"/>
        <w:sz w:val="16"/>
        <w:szCs w:val="16"/>
        <w:lang w:val="de-DE"/>
      </w:rPr>
      <w:t xml:space="preserve">   </w:t>
    </w:r>
    <w:r w:rsidRPr="00711CFE">
      <w:rPr>
        <w:rFonts w:ascii="GillSans" w:hAnsi="GillSans" w:cs="GillSans"/>
        <w:sz w:val="16"/>
        <w:szCs w:val="16"/>
        <w:lang w:val="de-DE"/>
      </w:rPr>
      <w:t xml:space="preserve">G E S T A L T </w:t>
    </w:r>
    <w:proofErr w:type="spellStart"/>
    <w:r w:rsidRPr="00711CFE">
      <w:rPr>
        <w:rFonts w:ascii="GillSans" w:hAnsi="GillSans" w:cs="GillSans"/>
        <w:sz w:val="16"/>
        <w:szCs w:val="16"/>
        <w:lang w:val="de-DE"/>
      </w:rPr>
      <w:t>T</w:t>
    </w:r>
    <w:proofErr w:type="spellEnd"/>
    <w:r w:rsidRPr="00711CFE">
      <w:rPr>
        <w:rFonts w:ascii="GillSans" w:hAnsi="GillSans" w:cs="GillSans"/>
        <w:sz w:val="16"/>
        <w:szCs w:val="16"/>
        <w:lang w:val="de-DE"/>
      </w:rPr>
      <w:t xml:space="preserve"> H E R A P I E</w:t>
    </w:r>
    <w:r>
      <w:rPr>
        <w:rFonts w:ascii="GillSans" w:hAnsi="GillSans" w:cs="GillSans"/>
        <w:sz w:val="16"/>
        <w:szCs w:val="16"/>
        <w:lang w:val="de-DE"/>
      </w:rPr>
      <w:t xml:space="preserve">    </w:t>
    </w:r>
    <w:r w:rsidRPr="00711CFE">
      <w:rPr>
        <w:rFonts w:ascii="GillSans" w:hAnsi="GillSans" w:cs="GillSans"/>
        <w:sz w:val="16"/>
        <w:szCs w:val="16"/>
        <w:lang w:val="de-DE"/>
      </w:rPr>
      <w:t>WI E N</w:t>
    </w:r>
  </w:p>
  <w:p w14:paraId="0819325B" w14:textId="77777777" w:rsidR="000207B7" w:rsidRDefault="000207B7" w:rsidP="00711CFE">
    <w:pPr>
      <w:pStyle w:val="Kopfzeile"/>
      <w:rPr>
        <w:rFonts w:ascii="Gill Sans MT" w:hAnsi="Gill Sans MT"/>
        <w:b/>
        <w:color w:val="231F20"/>
        <w:spacing w:val="-1"/>
        <w:sz w:val="15"/>
        <w:lang w:val="de-DE"/>
      </w:rPr>
    </w:pPr>
  </w:p>
  <w:p w14:paraId="49AD8AE0" w14:textId="77777777" w:rsidR="000207B7" w:rsidRDefault="000207B7" w:rsidP="00711CFE">
    <w:pPr>
      <w:pStyle w:val="Kopfzeile"/>
      <w:rPr>
        <w:rFonts w:ascii="Gill Sans MT" w:hAnsi="Gill Sans MT"/>
        <w:b/>
        <w:color w:val="231F20"/>
        <w:spacing w:val="-1"/>
        <w:sz w:val="16"/>
        <w:szCs w:val="16"/>
        <w:lang w:val="de-DE"/>
      </w:rPr>
    </w:pPr>
  </w:p>
  <w:p w14:paraId="21B58799" w14:textId="77777777" w:rsidR="000207B7" w:rsidRPr="00711CFE" w:rsidRDefault="000207B7" w:rsidP="00D41BB2">
    <w:pPr>
      <w:pStyle w:val="Kopfzeile"/>
      <w:rPr>
        <w:rFonts w:ascii="Gill Sans MT" w:hAnsi="Gill Sans MT"/>
        <w:color w:val="231F20"/>
        <w:spacing w:val="-1"/>
        <w:sz w:val="16"/>
        <w:szCs w:val="16"/>
        <w:lang w:val="de-DE"/>
      </w:rPr>
    </w:pPr>
    <w:proofErr w:type="spellStart"/>
    <w:r>
      <w:rPr>
        <w:rFonts w:ascii="Gill Sans MT" w:hAnsi="Gill Sans MT"/>
        <w:b/>
        <w:color w:val="231F20"/>
        <w:spacing w:val="-1"/>
        <w:sz w:val="16"/>
        <w:szCs w:val="16"/>
        <w:lang w:val="de-DE"/>
      </w:rPr>
      <w:t>IG</w:t>
    </w:r>
    <w:r w:rsidRPr="00711CFE">
      <w:rPr>
        <w:rFonts w:ascii="Gill Sans MT" w:hAnsi="Gill Sans MT"/>
        <w:b/>
        <w:color w:val="231F20"/>
        <w:spacing w:val="-1"/>
        <w:sz w:val="16"/>
        <w:szCs w:val="16"/>
        <w:lang w:val="de-DE"/>
      </w:rPr>
      <w:t>W</w:t>
    </w:r>
    <w:r w:rsidRPr="00711CFE">
      <w:rPr>
        <w:rFonts w:ascii="Gill Sans MT" w:hAnsi="Gill Sans MT"/>
        <w:color w:val="231F20"/>
        <w:spacing w:val="-1"/>
        <w:sz w:val="16"/>
        <w:szCs w:val="16"/>
        <w:lang w:val="de-DE"/>
      </w:rPr>
      <w:t>ien</w:t>
    </w:r>
    <w:proofErr w:type="spellEnd"/>
  </w:p>
  <w:p w14:paraId="4C1FB25A" w14:textId="77777777" w:rsidR="000207B7" w:rsidRDefault="000207B7" w:rsidP="00D41BB2">
    <w:pPr>
      <w:pStyle w:val="Kopfzeile"/>
      <w:rPr>
        <w:rFonts w:ascii="Gill Sans MT" w:hAnsi="Gill Sans MT"/>
        <w:color w:val="231F20"/>
        <w:spacing w:val="-1"/>
        <w:sz w:val="16"/>
        <w:szCs w:val="16"/>
        <w:lang w:val="de-DE"/>
      </w:rPr>
    </w:pPr>
    <w:r w:rsidRPr="00711CFE">
      <w:rPr>
        <w:rFonts w:ascii="Gill Sans MT" w:hAnsi="Gill Sans MT"/>
        <w:color w:val="231F20"/>
        <w:spacing w:val="-1"/>
        <w:sz w:val="16"/>
        <w:szCs w:val="16"/>
        <w:lang w:val="de-DE"/>
      </w:rPr>
      <w:t>Kaiserstraße 74/11, 1070 Wien</w:t>
    </w:r>
  </w:p>
  <w:p w14:paraId="770A0241" w14:textId="77777777" w:rsidR="000207B7" w:rsidRDefault="000207B7" w:rsidP="00D41BB2">
    <w:pPr>
      <w:pStyle w:val="Kopfzeile"/>
      <w:rPr>
        <w:rFonts w:ascii="Gill Sans MT" w:hAnsi="Gill Sans MT"/>
        <w:color w:val="231F20"/>
        <w:spacing w:val="-1"/>
        <w:sz w:val="16"/>
        <w:szCs w:val="16"/>
        <w:lang w:val="de-DE"/>
      </w:rPr>
    </w:pPr>
    <w:r>
      <w:rPr>
        <w:rFonts w:ascii="Gill Sans MT" w:hAnsi="Gill Sans MT"/>
        <w:color w:val="231F20"/>
        <w:spacing w:val="-1"/>
        <w:sz w:val="16"/>
        <w:szCs w:val="16"/>
        <w:lang w:val="de-DE"/>
      </w:rPr>
      <w:t>T: 01-478 09 25, F: 01-470 02 67</w:t>
    </w:r>
  </w:p>
  <w:p w14:paraId="56057677" w14:textId="77777777" w:rsidR="000207B7" w:rsidRPr="00711CFE" w:rsidRDefault="000207B7" w:rsidP="00D41BB2">
    <w:pPr>
      <w:pStyle w:val="Kopfzeile"/>
      <w:rPr>
        <w:rFonts w:ascii="Gill Sans MT" w:hAnsi="Gill Sans MT"/>
        <w:color w:val="231F20"/>
        <w:spacing w:val="-1"/>
        <w:sz w:val="16"/>
        <w:szCs w:val="16"/>
        <w:lang w:val="de-DE"/>
      </w:rPr>
    </w:pPr>
    <w:r>
      <w:rPr>
        <w:rFonts w:ascii="Gill Sans MT" w:hAnsi="Gill Sans MT"/>
        <w:color w:val="231F20"/>
        <w:spacing w:val="-1"/>
        <w:sz w:val="16"/>
        <w:szCs w:val="16"/>
        <w:lang w:val="de-DE"/>
      </w:rPr>
      <w:t>E: igw@igwien.at</w:t>
    </w:r>
  </w:p>
  <w:p w14:paraId="2A9EA101" w14:textId="77777777" w:rsidR="000207B7" w:rsidRPr="00C62FE5" w:rsidRDefault="000207B7">
    <w:pPr>
      <w:pStyle w:val="Kopfzeile"/>
      <w:rPr>
        <w:lang w:val="de-DE"/>
      </w:rPr>
    </w:pPr>
    <w:r w:rsidRPr="00711CFE">
      <w:rPr>
        <w:rFonts w:ascii="Gill Sans MT" w:hAnsi="Gill Sans MT"/>
        <w:color w:val="231F20"/>
        <w:spacing w:val="-1"/>
        <w:sz w:val="16"/>
        <w:szCs w:val="16"/>
        <w:lang w:val="de-DE"/>
      </w:rPr>
      <w:t>www.igwien.at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8125" w14:textId="77777777" w:rsidR="00D900FE" w:rsidRDefault="00D900F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>
    <w:nsid w:val="5B9B223A"/>
    <w:multiLevelType w:val="hybridMultilevel"/>
    <w:tmpl w:val="9C0E4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26"/>
    <w:rsid w:val="00002C98"/>
    <w:rsid w:val="0000448A"/>
    <w:rsid w:val="000207B7"/>
    <w:rsid w:val="00025FA8"/>
    <w:rsid w:val="00050054"/>
    <w:rsid w:val="00062190"/>
    <w:rsid w:val="000627F5"/>
    <w:rsid w:val="00062D0B"/>
    <w:rsid w:val="000651A7"/>
    <w:rsid w:val="00076C69"/>
    <w:rsid w:val="00085198"/>
    <w:rsid w:val="000A2129"/>
    <w:rsid w:val="000A70B6"/>
    <w:rsid w:val="000B4B2A"/>
    <w:rsid w:val="000E302D"/>
    <w:rsid w:val="00127E25"/>
    <w:rsid w:val="00144E02"/>
    <w:rsid w:val="00181FE4"/>
    <w:rsid w:val="001A0332"/>
    <w:rsid w:val="001A6D00"/>
    <w:rsid w:val="001B58DE"/>
    <w:rsid w:val="001C5482"/>
    <w:rsid w:val="001D3859"/>
    <w:rsid w:val="001F2761"/>
    <w:rsid w:val="00205111"/>
    <w:rsid w:val="00211C7B"/>
    <w:rsid w:val="00214B33"/>
    <w:rsid w:val="00233F19"/>
    <w:rsid w:val="00264783"/>
    <w:rsid w:val="00293E38"/>
    <w:rsid w:val="002B748F"/>
    <w:rsid w:val="002C47E4"/>
    <w:rsid w:val="002C5A9B"/>
    <w:rsid w:val="0031521B"/>
    <w:rsid w:val="00356BB1"/>
    <w:rsid w:val="0039743C"/>
    <w:rsid w:val="003B3337"/>
    <w:rsid w:val="003B7CF8"/>
    <w:rsid w:val="003F7D7C"/>
    <w:rsid w:val="004122F2"/>
    <w:rsid w:val="00434ABA"/>
    <w:rsid w:val="004734E7"/>
    <w:rsid w:val="004E57E4"/>
    <w:rsid w:val="00502D35"/>
    <w:rsid w:val="00506D5E"/>
    <w:rsid w:val="00512753"/>
    <w:rsid w:val="00514870"/>
    <w:rsid w:val="005154A0"/>
    <w:rsid w:val="0052082E"/>
    <w:rsid w:val="0052458D"/>
    <w:rsid w:val="005410C5"/>
    <w:rsid w:val="005557DA"/>
    <w:rsid w:val="005D0062"/>
    <w:rsid w:val="006037EC"/>
    <w:rsid w:val="00637634"/>
    <w:rsid w:val="00651CF9"/>
    <w:rsid w:val="00670478"/>
    <w:rsid w:val="006730E3"/>
    <w:rsid w:val="006A7181"/>
    <w:rsid w:val="006C0267"/>
    <w:rsid w:val="006C2655"/>
    <w:rsid w:val="006E0C97"/>
    <w:rsid w:val="006E3B77"/>
    <w:rsid w:val="006F43AA"/>
    <w:rsid w:val="0071150A"/>
    <w:rsid w:val="00711CFE"/>
    <w:rsid w:val="00726C91"/>
    <w:rsid w:val="007343D0"/>
    <w:rsid w:val="00740912"/>
    <w:rsid w:val="00770336"/>
    <w:rsid w:val="00787A6D"/>
    <w:rsid w:val="007A0486"/>
    <w:rsid w:val="007A1A69"/>
    <w:rsid w:val="007D12E0"/>
    <w:rsid w:val="007D30AA"/>
    <w:rsid w:val="008273FD"/>
    <w:rsid w:val="008A02AD"/>
    <w:rsid w:val="008A7E13"/>
    <w:rsid w:val="008C7CE1"/>
    <w:rsid w:val="008E40E9"/>
    <w:rsid w:val="008F6F4D"/>
    <w:rsid w:val="00915493"/>
    <w:rsid w:val="00920F93"/>
    <w:rsid w:val="00925349"/>
    <w:rsid w:val="00967B79"/>
    <w:rsid w:val="0098651C"/>
    <w:rsid w:val="009872FF"/>
    <w:rsid w:val="009A61BF"/>
    <w:rsid w:val="00A013CE"/>
    <w:rsid w:val="00A03715"/>
    <w:rsid w:val="00A249DA"/>
    <w:rsid w:val="00A35884"/>
    <w:rsid w:val="00A465F5"/>
    <w:rsid w:val="00A54F7D"/>
    <w:rsid w:val="00A9166D"/>
    <w:rsid w:val="00AA46F1"/>
    <w:rsid w:val="00AA6C9A"/>
    <w:rsid w:val="00AC1C1C"/>
    <w:rsid w:val="00AC58F3"/>
    <w:rsid w:val="00AD3493"/>
    <w:rsid w:val="00B41B62"/>
    <w:rsid w:val="00BA7DA0"/>
    <w:rsid w:val="00BB1D7B"/>
    <w:rsid w:val="00BF665D"/>
    <w:rsid w:val="00C43D7E"/>
    <w:rsid w:val="00C53DAB"/>
    <w:rsid w:val="00C62FE5"/>
    <w:rsid w:val="00C72720"/>
    <w:rsid w:val="00C76ECA"/>
    <w:rsid w:val="00C77806"/>
    <w:rsid w:val="00C9150A"/>
    <w:rsid w:val="00CD0E0F"/>
    <w:rsid w:val="00CE70BD"/>
    <w:rsid w:val="00D01FDB"/>
    <w:rsid w:val="00D2088E"/>
    <w:rsid w:val="00D26447"/>
    <w:rsid w:val="00D41BB2"/>
    <w:rsid w:val="00D75AA6"/>
    <w:rsid w:val="00D82139"/>
    <w:rsid w:val="00D900FE"/>
    <w:rsid w:val="00DC5291"/>
    <w:rsid w:val="00DF0480"/>
    <w:rsid w:val="00E030EB"/>
    <w:rsid w:val="00E12061"/>
    <w:rsid w:val="00E21F91"/>
    <w:rsid w:val="00E43B3B"/>
    <w:rsid w:val="00E55B70"/>
    <w:rsid w:val="00E56704"/>
    <w:rsid w:val="00E64092"/>
    <w:rsid w:val="00E70039"/>
    <w:rsid w:val="00E757EB"/>
    <w:rsid w:val="00EC1CC0"/>
    <w:rsid w:val="00EC6A10"/>
    <w:rsid w:val="00ED62C0"/>
    <w:rsid w:val="00EF4F92"/>
    <w:rsid w:val="00EF726D"/>
    <w:rsid w:val="00F015E5"/>
    <w:rsid w:val="00F10F26"/>
    <w:rsid w:val="00F14711"/>
    <w:rsid w:val="00F66B62"/>
    <w:rsid w:val="00F93164"/>
    <w:rsid w:val="00F95411"/>
    <w:rsid w:val="00FA045D"/>
    <w:rsid w:val="00FE3CA7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3AC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10F26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eichen"/>
    <w:uiPriority w:val="1"/>
    <w:qFormat/>
    <w:rsid w:val="00F10F26"/>
    <w:pPr>
      <w:spacing w:before="44"/>
      <w:ind w:left="100"/>
      <w:outlineLvl w:val="0"/>
    </w:pPr>
    <w:rPr>
      <w:rFonts w:ascii="Gill Sans MT" w:eastAsia="Gill Sans MT" w:hAnsi="Gill Sans MT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0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1"/>
    <w:rsid w:val="00F10F26"/>
    <w:rPr>
      <w:rFonts w:ascii="Gill Sans MT" w:eastAsia="Gill Sans MT" w:hAnsi="Gill Sans MT"/>
      <w:sz w:val="24"/>
      <w:szCs w:val="24"/>
      <w:lang w:val="en-US"/>
    </w:rPr>
  </w:style>
  <w:style w:type="paragraph" w:styleId="Textkrper">
    <w:name w:val="Body Text"/>
    <w:basedOn w:val="Standard"/>
    <w:link w:val="TextkrperZeichen"/>
    <w:uiPriority w:val="1"/>
    <w:qFormat/>
    <w:rsid w:val="00F10F26"/>
    <w:pPr>
      <w:ind w:left="100"/>
    </w:pPr>
    <w:rPr>
      <w:rFonts w:ascii="Gill Sans MT" w:eastAsia="Gill Sans MT" w:hAnsi="Gill Sans MT"/>
      <w:sz w:val="18"/>
      <w:szCs w:val="18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10F26"/>
    <w:rPr>
      <w:rFonts w:ascii="Gill Sans MT" w:eastAsia="Gill Sans MT" w:hAnsi="Gill Sans MT"/>
      <w:sz w:val="18"/>
      <w:szCs w:val="18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F10F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0F26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F10F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10F26"/>
    <w:rPr>
      <w:lang w:val="en-US"/>
    </w:rPr>
  </w:style>
  <w:style w:type="paragraph" w:customStyle="1" w:styleId="Standa">
    <w:name w:val="Standa"/>
    <w:rsid w:val="003B7CF8"/>
    <w:pPr>
      <w:spacing w:after="200" w:line="276" w:lineRule="auto"/>
    </w:pPr>
    <w:rPr>
      <w:rFonts w:ascii="Calibri" w:eastAsia="Times New Roman" w:hAnsi="Calibri" w:cs="Times New Roman"/>
      <w:lang w:val="de-AT" w:bidi="de-DE"/>
    </w:rPr>
  </w:style>
  <w:style w:type="character" w:styleId="Link">
    <w:name w:val="Hyperlink"/>
    <w:rsid w:val="00C77806"/>
    <w:rPr>
      <w:color w:val="0000FF"/>
      <w:u w:val="single"/>
    </w:rPr>
  </w:style>
  <w:style w:type="paragraph" w:customStyle="1" w:styleId="TabInhalt">
    <w:name w:val="Tab Inhalt"/>
    <w:basedOn w:val="Standard"/>
    <w:rsid w:val="00C9150A"/>
    <w:pPr>
      <w:widowControl/>
      <w:suppressAutoHyphens/>
    </w:pPr>
    <w:rPr>
      <w:rFonts w:ascii="Arial" w:eastAsia="Times New Roman" w:hAnsi="Arial" w:cs="Arial"/>
      <w:sz w:val="20"/>
      <w:szCs w:val="20"/>
      <w:lang w:val="de-CH"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0E0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0E0F"/>
    <w:pPr>
      <w:ind w:left="220" w:hanging="220"/>
    </w:pPr>
  </w:style>
  <w:style w:type="paragraph" w:styleId="Indexberschrift">
    <w:name w:val="index heading"/>
    <w:basedOn w:val="Standard"/>
    <w:next w:val="Index1"/>
    <w:rsid w:val="00CD0E0F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0A70B6"/>
    <w:pPr>
      <w:widowControl/>
      <w:spacing w:after="200" w:line="276" w:lineRule="auto"/>
      <w:ind w:left="720"/>
      <w:contextualSpacing/>
    </w:pPr>
    <w:rPr>
      <w:rFonts w:eastAsiaTheme="minorEastAsia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10F26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eichen"/>
    <w:uiPriority w:val="1"/>
    <w:qFormat/>
    <w:rsid w:val="00F10F26"/>
    <w:pPr>
      <w:spacing w:before="44"/>
      <w:ind w:left="100"/>
      <w:outlineLvl w:val="0"/>
    </w:pPr>
    <w:rPr>
      <w:rFonts w:ascii="Gill Sans MT" w:eastAsia="Gill Sans MT" w:hAnsi="Gill Sans MT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0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1"/>
    <w:rsid w:val="00F10F26"/>
    <w:rPr>
      <w:rFonts w:ascii="Gill Sans MT" w:eastAsia="Gill Sans MT" w:hAnsi="Gill Sans MT"/>
      <w:sz w:val="24"/>
      <w:szCs w:val="24"/>
      <w:lang w:val="en-US"/>
    </w:rPr>
  </w:style>
  <w:style w:type="paragraph" w:styleId="Textkrper">
    <w:name w:val="Body Text"/>
    <w:basedOn w:val="Standard"/>
    <w:link w:val="TextkrperZeichen"/>
    <w:uiPriority w:val="1"/>
    <w:qFormat/>
    <w:rsid w:val="00F10F26"/>
    <w:pPr>
      <w:ind w:left="100"/>
    </w:pPr>
    <w:rPr>
      <w:rFonts w:ascii="Gill Sans MT" w:eastAsia="Gill Sans MT" w:hAnsi="Gill Sans MT"/>
      <w:sz w:val="18"/>
      <w:szCs w:val="18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10F26"/>
    <w:rPr>
      <w:rFonts w:ascii="Gill Sans MT" w:eastAsia="Gill Sans MT" w:hAnsi="Gill Sans MT"/>
      <w:sz w:val="18"/>
      <w:szCs w:val="18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F10F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0F26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F10F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10F26"/>
    <w:rPr>
      <w:lang w:val="en-US"/>
    </w:rPr>
  </w:style>
  <w:style w:type="paragraph" w:customStyle="1" w:styleId="Standa">
    <w:name w:val="Standa"/>
    <w:rsid w:val="003B7CF8"/>
    <w:pPr>
      <w:spacing w:after="200" w:line="276" w:lineRule="auto"/>
    </w:pPr>
    <w:rPr>
      <w:rFonts w:ascii="Calibri" w:eastAsia="Times New Roman" w:hAnsi="Calibri" w:cs="Times New Roman"/>
      <w:lang w:val="de-AT" w:bidi="de-DE"/>
    </w:rPr>
  </w:style>
  <w:style w:type="character" w:styleId="Link">
    <w:name w:val="Hyperlink"/>
    <w:rsid w:val="00C77806"/>
    <w:rPr>
      <w:color w:val="0000FF"/>
      <w:u w:val="single"/>
    </w:rPr>
  </w:style>
  <w:style w:type="paragraph" w:customStyle="1" w:styleId="TabInhalt">
    <w:name w:val="Tab Inhalt"/>
    <w:basedOn w:val="Standard"/>
    <w:rsid w:val="00C9150A"/>
    <w:pPr>
      <w:widowControl/>
      <w:suppressAutoHyphens/>
    </w:pPr>
    <w:rPr>
      <w:rFonts w:ascii="Arial" w:eastAsia="Times New Roman" w:hAnsi="Arial" w:cs="Arial"/>
      <w:sz w:val="20"/>
      <w:szCs w:val="20"/>
      <w:lang w:val="de-CH"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0E0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D0E0F"/>
    <w:pPr>
      <w:ind w:left="220" w:hanging="220"/>
    </w:pPr>
  </w:style>
  <w:style w:type="paragraph" w:styleId="Indexberschrift">
    <w:name w:val="index heading"/>
    <w:basedOn w:val="Standard"/>
    <w:next w:val="Index1"/>
    <w:rsid w:val="00CD0E0F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0A70B6"/>
    <w:pPr>
      <w:widowControl/>
      <w:spacing w:after="200" w:line="276" w:lineRule="auto"/>
      <w:ind w:left="720"/>
      <w:contextualSpacing/>
    </w:pPr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6272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INTEGRATIVE GESTALTTHERAPIE</vt:lpstr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Preihs</dc:creator>
  <cp:keywords/>
  <dc:description/>
  <cp:lastModifiedBy>... ...</cp:lastModifiedBy>
  <cp:revision>2</cp:revision>
  <cp:lastPrinted>2016-07-12T15:14:00Z</cp:lastPrinted>
  <dcterms:created xsi:type="dcterms:W3CDTF">2020-03-03T12:10:00Z</dcterms:created>
  <dcterms:modified xsi:type="dcterms:W3CDTF">2020-03-03T12:10:00Z</dcterms:modified>
</cp:coreProperties>
</file>